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32AD5" w14:textId="77777777" w:rsidR="00C87C2F" w:rsidRPr="00AF686A" w:rsidRDefault="00C87C2F" w:rsidP="00C87C2F">
      <w:pPr>
        <w:spacing w:line="288" w:lineRule="auto"/>
        <w:ind w:right="112"/>
        <w:jc w:val="right"/>
        <w:rPr>
          <w:rFonts w:asciiTheme="minorHAnsi" w:hAnsiTheme="minorHAnsi" w:cstheme="minorHAnsi"/>
          <w:bCs/>
          <w:color w:val="FF0000"/>
          <w:sz w:val="22"/>
          <w:szCs w:val="22"/>
        </w:rPr>
      </w:pPr>
      <w:r w:rsidRPr="00E360FC">
        <w:rPr>
          <w:rFonts w:asciiTheme="minorHAnsi" w:hAnsiTheme="minorHAnsi" w:cstheme="minorHAnsi"/>
          <w:bCs/>
          <w:color w:val="FF0000"/>
          <w:sz w:val="22"/>
          <w:szCs w:val="22"/>
        </w:rPr>
        <w:t xml:space="preserve">  </w:t>
      </w:r>
      <w:r w:rsidRPr="00AF686A">
        <w:rPr>
          <w:rFonts w:asciiTheme="minorHAnsi" w:hAnsiTheme="minorHAnsi" w:cstheme="minorHAnsi"/>
          <w:bCs/>
          <w:noProof/>
          <w:color w:val="FF0000"/>
          <w:sz w:val="22"/>
          <w:szCs w:val="22"/>
          <w:lang w:val="en-US"/>
        </w:rPr>
        <w:drawing>
          <wp:inline distT="0" distB="0" distL="0" distR="0" wp14:anchorId="158A73C4" wp14:editId="7B87F0C1">
            <wp:extent cx="899390" cy="899390"/>
            <wp:effectExtent l="0" t="0" r="0" b="0"/>
            <wp:docPr id="2" name="Picture 2" descr="Macintosh HD:Users:janetsolomon:Desktop:Oceans Not Oil:ONO Website:O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anetsolomon:Desktop:Oceans Not Oil:ONO Website:ONO.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9602" cy="899602"/>
                    </a:xfrm>
                    <a:prstGeom prst="rect">
                      <a:avLst/>
                    </a:prstGeom>
                    <a:noFill/>
                    <a:ln>
                      <a:noFill/>
                    </a:ln>
                  </pic:spPr>
                </pic:pic>
              </a:graphicData>
            </a:graphic>
          </wp:inline>
        </w:drawing>
      </w:r>
    </w:p>
    <w:p w14:paraId="332F1F45" w14:textId="77777777" w:rsidR="00C87C2F" w:rsidRPr="00AF686A" w:rsidRDefault="00C87C2F" w:rsidP="00C87C2F">
      <w:pPr>
        <w:spacing w:line="288" w:lineRule="auto"/>
        <w:jc w:val="right"/>
        <w:rPr>
          <w:rFonts w:asciiTheme="minorHAnsi" w:hAnsiTheme="minorHAnsi" w:cstheme="minorHAnsi"/>
          <w:bCs/>
          <w:color w:val="FF0000"/>
          <w:sz w:val="22"/>
          <w:szCs w:val="22"/>
        </w:rPr>
      </w:pPr>
    </w:p>
    <w:p w14:paraId="31CF7781" w14:textId="77777777" w:rsidR="00C87C2F" w:rsidRPr="00AF686A" w:rsidRDefault="00C87C2F" w:rsidP="00C87C2F">
      <w:pPr>
        <w:pStyle w:val="Default"/>
        <w:ind w:left="7920" w:right="112"/>
        <w:jc w:val="right"/>
        <w:rPr>
          <w:rFonts w:asciiTheme="minorHAnsi" w:eastAsia="Times New Roman" w:hAnsiTheme="minorHAnsi" w:cstheme="minorHAnsi"/>
          <w:color w:val="auto"/>
          <w:sz w:val="22"/>
          <w:szCs w:val="22"/>
          <w:lang w:val="en-GB" w:eastAsia="en-ZA"/>
        </w:rPr>
      </w:pPr>
      <w:r w:rsidRPr="00AF686A">
        <w:rPr>
          <w:rFonts w:asciiTheme="minorHAnsi" w:eastAsia="Times New Roman" w:hAnsiTheme="minorHAnsi" w:cstheme="minorHAnsi"/>
          <w:color w:val="auto"/>
          <w:sz w:val="22"/>
          <w:szCs w:val="22"/>
          <w:lang w:val="en-GB" w:eastAsia="en-ZA"/>
        </w:rPr>
        <w:t xml:space="preserve">  Oceans Not Oil</w:t>
      </w:r>
    </w:p>
    <w:p w14:paraId="7F2856BE" w14:textId="77777777" w:rsidR="00C87C2F" w:rsidRPr="00AF686A" w:rsidRDefault="00C87C2F" w:rsidP="00C87C2F">
      <w:pPr>
        <w:spacing w:line="288" w:lineRule="auto"/>
        <w:ind w:right="112"/>
        <w:jc w:val="right"/>
        <w:rPr>
          <w:rFonts w:asciiTheme="minorHAnsi" w:hAnsiTheme="minorHAnsi" w:cstheme="minorHAnsi"/>
          <w:sz w:val="22"/>
          <w:szCs w:val="22"/>
          <w:lang w:eastAsia="en-ZA"/>
        </w:rPr>
      </w:pPr>
      <w:r w:rsidRPr="00AF686A">
        <w:rPr>
          <w:rFonts w:asciiTheme="minorHAnsi" w:hAnsiTheme="minorHAnsi" w:cstheme="minorHAnsi"/>
          <w:sz w:val="22"/>
          <w:szCs w:val="22"/>
          <w:lang w:eastAsia="en-ZA"/>
        </w:rPr>
        <w:t>Enquiries: Ms. J. Solomon</w:t>
      </w:r>
    </w:p>
    <w:p w14:paraId="4994B0C8" w14:textId="77777777" w:rsidR="00C87C2F" w:rsidRPr="00AF686A" w:rsidRDefault="00C87C2F" w:rsidP="00C87C2F">
      <w:pPr>
        <w:pStyle w:val="Default"/>
        <w:ind w:left="7920" w:right="112"/>
        <w:jc w:val="right"/>
        <w:rPr>
          <w:rFonts w:asciiTheme="minorHAnsi" w:eastAsia="Times New Roman" w:hAnsiTheme="minorHAnsi" w:cstheme="minorHAnsi"/>
          <w:color w:val="auto"/>
          <w:sz w:val="22"/>
          <w:szCs w:val="22"/>
          <w:lang w:val="en-GB" w:eastAsia="en-ZA"/>
        </w:rPr>
      </w:pPr>
      <w:r w:rsidRPr="00AF686A">
        <w:rPr>
          <w:rFonts w:asciiTheme="minorHAnsi" w:eastAsia="Times New Roman" w:hAnsiTheme="minorHAnsi" w:cstheme="minorHAnsi"/>
          <w:color w:val="auto"/>
          <w:sz w:val="22"/>
          <w:szCs w:val="22"/>
          <w:lang w:val="en-GB" w:eastAsia="en-ZA"/>
        </w:rPr>
        <w:t>151 Umbilo Road</w:t>
      </w:r>
    </w:p>
    <w:p w14:paraId="684EC8F0" w14:textId="77777777" w:rsidR="00C87C2F" w:rsidRPr="00AF686A" w:rsidRDefault="00C87C2F" w:rsidP="00C87C2F">
      <w:pPr>
        <w:pStyle w:val="Default"/>
        <w:ind w:left="7920" w:right="112"/>
        <w:jc w:val="right"/>
        <w:rPr>
          <w:rFonts w:asciiTheme="minorHAnsi" w:eastAsia="Times New Roman" w:hAnsiTheme="minorHAnsi" w:cstheme="minorHAnsi"/>
          <w:color w:val="auto"/>
          <w:sz w:val="22"/>
          <w:szCs w:val="22"/>
          <w:lang w:val="en-GB" w:eastAsia="en-ZA"/>
        </w:rPr>
      </w:pPr>
      <w:r w:rsidRPr="00AF686A">
        <w:rPr>
          <w:rFonts w:asciiTheme="minorHAnsi" w:eastAsia="Times New Roman" w:hAnsiTheme="minorHAnsi" w:cstheme="minorHAnsi"/>
          <w:color w:val="auto"/>
          <w:sz w:val="22"/>
          <w:szCs w:val="22"/>
          <w:lang w:val="en-GB" w:eastAsia="en-ZA"/>
        </w:rPr>
        <w:t>Durban</w:t>
      </w:r>
    </w:p>
    <w:p w14:paraId="317F88B0" w14:textId="77777777" w:rsidR="00C87C2F" w:rsidRPr="00AF686A" w:rsidRDefault="000F2282" w:rsidP="00C87C2F">
      <w:pPr>
        <w:pStyle w:val="Default"/>
        <w:ind w:left="720" w:right="112"/>
        <w:jc w:val="right"/>
        <w:rPr>
          <w:rFonts w:asciiTheme="minorHAnsi" w:eastAsia="Times New Roman" w:hAnsiTheme="minorHAnsi" w:cstheme="minorHAnsi"/>
          <w:color w:val="auto"/>
          <w:sz w:val="22"/>
          <w:szCs w:val="22"/>
          <w:lang w:val="en-GB" w:eastAsia="en-ZA"/>
        </w:rPr>
      </w:pPr>
      <w:hyperlink r:id="rId8" w:history="1">
        <w:r w:rsidR="00C87C2F" w:rsidRPr="00AF686A">
          <w:rPr>
            <w:rFonts w:asciiTheme="minorHAnsi" w:eastAsia="Times New Roman" w:hAnsiTheme="minorHAnsi" w:cstheme="minorHAnsi"/>
            <w:color w:val="auto"/>
            <w:sz w:val="22"/>
            <w:szCs w:val="22"/>
            <w:lang w:val="en-GB" w:eastAsia="en-ZA"/>
          </w:rPr>
          <w:t>info@oceansnotoil.com</w:t>
        </w:r>
      </w:hyperlink>
    </w:p>
    <w:p w14:paraId="04AB9831" w14:textId="77777777" w:rsidR="00C87C2F" w:rsidRPr="00AF686A" w:rsidRDefault="00C87C2F" w:rsidP="00C87C2F">
      <w:pPr>
        <w:spacing w:line="288" w:lineRule="auto"/>
        <w:ind w:left="720" w:right="112" w:firstLine="720"/>
        <w:jc w:val="right"/>
        <w:rPr>
          <w:rFonts w:asciiTheme="minorHAnsi" w:hAnsiTheme="minorHAnsi" w:cstheme="minorHAnsi"/>
          <w:color w:val="FF0000"/>
          <w:sz w:val="22"/>
          <w:szCs w:val="22"/>
        </w:rPr>
      </w:pPr>
      <w:r w:rsidRPr="00AF686A">
        <w:rPr>
          <w:rFonts w:asciiTheme="minorHAnsi" w:hAnsiTheme="minorHAnsi" w:cstheme="minorHAnsi"/>
          <w:sz w:val="22"/>
          <w:szCs w:val="22"/>
          <w:lang w:eastAsia="en-ZA"/>
        </w:rPr>
        <w:t>19 January 2022</w:t>
      </w:r>
    </w:p>
    <w:p w14:paraId="45FA3185" w14:textId="77777777" w:rsidR="00C87C2F" w:rsidRPr="00AF686A" w:rsidRDefault="00C87C2F" w:rsidP="00C87C2F">
      <w:pPr>
        <w:spacing w:line="288" w:lineRule="auto"/>
        <w:ind w:right="112"/>
        <w:rPr>
          <w:rFonts w:asciiTheme="minorHAnsi" w:hAnsiTheme="minorHAnsi" w:cstheme="minorHAnsi"/>
          <w:sz w:val="22"/>
          <w:szCs w:val="22"/>
          <w:lang w:eastAsia="en-ZA"/>
        </w:rPr>
      </w:pPr>
      <w:r w:rsidRPr="00AF686A">
        <w:rPr>
          <w:rFonts w:asciiTheme="minorHAnsi" w:hAnsiTheme="minorHAnsi" w:cstheme="minorHAnsi"/>
          <w:sz w:val="22"/>
          <w:szCs w:val="22"/>
          <w:lang w:eastAsia="en-ZA"/>
        </w:rPr>
        <w:t>The Department of Mineral Resources and Energy</w:t>
      </w:r>
      <w:r w:rsidRPr="00AF686A">
        <w:rPr>
          <w:rFonts w:asciiTheme="minorHAnsi" w:hAnsiTheme="minorHAnsi" w:cstheme="minorHAnsi"/>
          <w:sz w:val="22"/>
          <w:szCs w:val="22"/>
          <w:lang w:eastAsia="en-ZA"/>
        </w:rPr>
        <w:br/>
        <w:t>Private Bag X59</w:t>
      </w:r>
      <w:r w:rsidRPr="00AF686A">
        <w:rPr>
          <w:rFonts w:asciiTheme="minorHAnsi" w:hAnsiTheme="minorHAnsi" w:cstheme="minorHAnsi"/>
          <w:sz w:val="22"/>
          <w:szCs w:val="22"/>
          <w:lang w:eastAsia="en-ZA"/>
        </w:rPr>
        <w:br/>
        <w:t>ARCADIA</w:t>
      </w:r>
      <w:r w:rsidRPr="00AF686A">
        <w:rPr>
          <w:rFonts w:asciiTheme="minorHAnsi" w:hAnsiTheme="minorHAnsi" w:cstheme="minorHAnsi"/>
          <w:sz w:val="22"/>
          <w:szCs w:val="22"/>
          <w:lang w:eastAsia="en-ZA"/>
        </w:rPr>
        <w:br/>
        <w:t>0007</w:t>
      </w:r>
    </w:p>
    <w:p w14:paraId="2A4A8B1E" w14:textId="77777777" w:rsidR="00C87C2F" w:rsidRPr="00AF686A" w:rsidRDefault="00C87C2F" w:rsidP="00C87C2F">
      <w:pPr>
        <w:spacing w:line="288" w:lineRule="auto"/>
        <w:ind w:right="112"/>
        <w:rPr>
          <w:rFonts w:asciiTheme="minorHAnsi" w:hAnsiTheme="minorHAnsi" w:cstheme="minorHAnsi"/>
          <w:sz w:val="22"/>
          <w:szCs w:val="22"/>
          <w:lang w:eastAsia="en-ZA"/>
        </w:rPr>
      </w:pPr>
    </w:p>
    <w:p w14:paraId="08C7C289" w14:textId="77777777" w:rsidR="00C87C2F" w:rsidRPr="00AF686A" w:rsidRDefault="00C87C2F" w:rsidP="00C87C2F">
      <w:pPr>
        <w:spacing w:line="288" w:lineRule="auto"/>
        <w:ind w:right="112"/>
        <w:rPr>
          <w:rFonts w:asciiTheme="minorHAnsi" w:hAnsiTheme="minorHAnsi" w:cstheme="minorHAnsi"/>
          <w:b/>
          <w:bCs/>
          <w:sz w:val="22"/>
          <w:szCs w:val="22"/>
          <w:lang w:eastAsia="en-ZA"/>
        </w:rPr>
      </w:pPr>
      <w:r w:rsidRPr="00AF686A">
        <w:rPr>
          <w:rFonts w:asciiTheme="minorHAnsi" w:hAnsiTheme="minorHAnsi" w:cstheme="minorHAnsi"/>
          <w:b/>
          <w:bCs/>
          <w:sz w:val="22"/>
          <w:szCs w:val="22"/>
          <w:lang w:eastAsia="en-ZA"/>
        </w:rPr>
        <w:t xml:space="preserve">Attention: </w:t>
      </w:r>
      <w:r w:rsidRPr="00AF686A">
        <w:rPr>
          <w:rFonts w:asciiTheme="minorHAnsi" w:hAnsiTheme="minorHAnsi" w:cstheme="minorHAnsi"/>
          <w:b/>
          <w:bCs/>
          <w:sz w:val="22"/>
          <w:szCs w:val="22"/>
          <w:lang w:eastAsia="en-ZA"/>
        </w:rPr>
        <w:tab/>
        <w:t xml:space="preserve">Ms Zita </w:t>
      </w:r>
      <w:proofErr w:type="spellStart"/>
      <w:r w:rsidRPr="00AF686A">
        <w:rPr>
          <w:rFonts w:asciiTheme="minorHAnsi" w:hAnsiTheme="minorHAnsi" w:cstheme="minorHAnsi"/>
          <w:b/>
          <w:bCs/>
          <w:sz w:val="22"/>
          <w:szCs w:val="22"/>
          <w:lang w:eastAsia="en-ZA"/>
        </w:rPr>
        <w:t>Harber</w:t>
      </w:r>
      <w:proofErr w:type="spellEnd"/>
    </w:p>
    <w:p w14:paraId="727EC3EE" w14:textId="77777777" w:rsidR="00C87C2F" w:rsidRPr="00AF686A" w:rsidRDefault="00C87C2F" w:rsidP="00C87C2F">
      <w:pPr>
        <w:spacing w:line="288" w:lineRule="auto"/>
        <w:ind w:right="112"/>
        <w:rPr>
          <w:rFonts w:asciiTheme="minorHAnsi" w:hAnsiTheme="minorHAnsi" w:cstheme="minorHAnsi"/>
          <w:b/>
          <w:bCs/>
          <w:sz w:val="22"/>
          <w:szCs w:val="22"/>
          <w:lang w:eastAsia="en-ZA"/>
        </w:rPr>
      </w:pPr>
      <w:r w:rsidRPr="00AF686A">
        <w:rPr>
          <w:rFonts w:asciiTheme="minorHAnsi" w:hAnsiTheme="minorHAnsi" w:cstheme="minorHAnsi"/>
          <w:b/>
          <w:bCs/>
          <w:sz w:val="22"/>
          <w:szCs w:val="22"/>
          <w:lang w:eastAsia="en-ZA"/>
        </w:rPr>
        <w:t>Per email:</w:t>
      </w:r>
      <w:r w:rsidRPr="00AF686A">
        <w:rPr>
          <w:rFonts w:asciiTheme="minorHAnsi" w:hAnsiTheme="minorHAnsi" w:cstheme="minorHAnsi"/>
          <w:b/>
          <w:bCs/>
          <w:sz w:val="22"/>
          <w:szCs w:val="22"/>
          <w:lang w:eastAsia="en-ZA"/>
        </w:rPr>
        <w:tab/>
      </w:r>
      <w:hyperlink r:id="rId9" w:history="1">
        <w:r w:rsidRPr="00AF686A">
          <w:rPr>
            <w:rStyle w:val="Hyperlink"/>
            <w:rFonts w:asciiTheme="minorHAnsi" w:hAnsiTheme="minorHAnsi" w:cstheme="minorHAnsi"/>
            <w:b/>
            <w:bCs/>
            <w:sz w:val="22"/>
            <w:szCs w:val="22"/>
            <w:lang w:eastAsia="en-ZA"/>
          </w:rPr>
          <w:t>zita.harber@dmre.gov.za</w:t>
        </w:r>
      </w:hyperlink>
    </w:p>
    <w:p w14:paraId="042F6A37" w14:textId="77777777" w:rsidR="00C87C2F" w:rsidRPr="00AF686A" w:rsidRDefault="000F2282" w:rsidP="00C87C2F">
      <w:pPr>
        <w:spacing w:line="288" w:lineRule="auto"/>
        <w:ind w:left="720" w:right="112" w:firstLine="720"/>
        <w:rPr>
          <w:rFonts w:asciiTheme="minorHAnsi" w:hAnsiTheme="minorHAnsi" w:cstheme="minorHAnsi"/>
          <w:sz w:val="22"/>
          <w:szCs w:val="22"/>
          <w:lang w:eastAsia="en-ZA"/>
        </w:rPr>
      </w:pPr>
      <w:hyperlink r:id="rId10" w:history="1">
        <w:r w:rsidR="00C87C2F" w:rsidRPr="00AF686A">
          <w:rPr>
            <w:rStyle w:val="Hyperlink"/>
            <w:rFonts w:asciiTheme="minorHAnsi" w:hAnsiTheme="minorHAnsi" w:cstheme="minorHAnsi"/>
            <w:b/>
            <w:bCs/>
            <w:sz w:val="22"/>
            <w:szCs w:val="22"/>
            <w:lang w:eastAsia="en-ZA"/>
          </w:rPr>
          <w:t>thilivhali.mulangaphuma@dmre.gov.za</w:t>
        </w:r>
      </w:hyperlink>
    </w:p>
    <w:p w14:paraId="2A0A710F" w14:textId="77777777" w:rsidR="00C87C2F" w:rsidRPr="00AF686A" w:rsidRDefault="00C87C2F" w:rsidP="00C87C2F">
      <w:pPr>
        <w:autoSpaceDE w:val="0"/>
        <w:autoSpaceDN w:val="0"/>
        <w:adjustRightInd w:val="0"/>
        <w:jc w:val="both"/>
        <w:rPr>
          <w:rFonts w:asciiTheme="minorHAnsi" w:hAnsiTheme="minorHAnsi" w:cstheme="minorHAnsi"/>
          <w:sz w:val="22"/>
          <w:szCs w:val="22"/>
        </w:rPr>
      </w:pPr>
    </w:p>
    <w:p w14:paraId="6DA02550" w14:textId="77777777" w:rsidR="00C87C2F" w:rsidRPr="00AF686A" w:rsidRDefault="00C87C2F" w:rsidP="00C87C2F">
      <w:pPr>
        <w:autoSpaceDE w:val="0"/>
        <w:autoSpaceDN w:val="0"/>
        <w:adjustRightInd w:val="0"/>
        <w:jc w:val="both"/>
        <w:rPr>
          <w:rFonts w:asciiTheme="minorHAnsi" w:hAnsiTheme="minorHAnsi" w:cstheme="minorHAnsi"/>
          <w:sz w:val="22"/>
          <w:szCs w:val="22"/>
        </w:rPr>
      </w:pPr>
      <w:r w:rsidRPr="00AF686A">
        <w:rPr>
          <w:rFonts w:asciiTheme="minorHAnsi" w:hAnsiTheme="minorHAnsi" w:cstheme="minorHAnsi"/>
          <w:b/>
          <w:bCs/>
          <w:sz w:val="22"/>
          <w:szCs w:val="22"/>
        </w:rPr>
        <w:t>CC:</w:t>
      </w:r>
      <w:r w:rsidRPr="00AF686A">
        <w:rPr>
          <w:rFonts w:asciiTheme="minorHAnsi" w:hAnsiTheme="minorHAnsi" w:cstheme="minorHAnsi"/>
          <w:b/>
          <w:bCs/>
          <w:sz w:val="22"/>
          <w:szCs w:val="22"/>
        </w:rPr>
        <w:tab/>
      </w:r>
      <w:r w:rsidRPr="00AF686A">
        <w:rPr>
          <w:rFonts w:asciiTheme="minorHAnsi" w:hAnsiTheme="minorHAnsi" w:cstheme="minorHAnsi"/>
          <w:sz w:val="22"/>
          <w:szCs w:val="22"/>
        </w:rPr>
        <w:tab/>
      </w:r>
      <w:r w:rsidRPr="00AF686A">
        <w:rPr>
          <w:rFonts w:asciiTheme="minorHAnsi" w:hAnsiTheme="minorHAnsi" w:cstheme="minorHAnsi"/>
          <w:b/>
          <w:bCs/>
          <w:sz w:val="22"/>
          <w:szCs w:val="22"/>
        </w:rPr>
        <w:t>Chairperson of The Portfolio Committee on Mineral Resources and Energy</w:t>
      </w:r>
    </w:p>
    <w:p w14:paraId="33C4583D" w14:textId="77777777" w:rsidR="00C87C2F" w:rsidRPr="00AF686A" w:rsidRDefault="00C87C2F" w:rsidP="00C87C2F">
      <w:pPr>
        <w:autoSpaceDE w:val="0"/>
        <w:autoSpaceDN w:val="0"/>
        <w:adjustRightInd w:val="0"/>
        <w:ind w:left="720" w:firstLine="720"/>
        <w:jc w:val="both"/>
        <w:rPr>
          <w:rFonts w:asciiTheme="minorHAnsi" w:hAnsiTheme="minorHAnsi" w:cstheme="minorHAnsi"/>
          <w:sz w:val="22"/>
          <w:szCs w:val="22"/>
        </w:rPr>
      </w:pPr>
      <w:r w:rsidRPr="00AF686A">
        <w:rPr>
          <w:rFonts w:asciiTheme="minorHAnsi" w:hAnsiTheme="minorHAnsi" w:cstheme="minorHAnsi"/>
          <w:sz w:val="22"/>
          <w:szCs w:val="22"/>
        </w:rPr>
        <w:t xml:space="preserve">Hon S </w:t>
      </w:r>
      <w:proofErr w:type="spellStart"/>
      <w:r w:rsidRPr="00AF686A">
        <w:rPr>
          <w:rFonts w:asciiTheme="minorHAnsi" w:hAnsiTheme="minorHAnsi" w:cstheme="minorHAnsi"/>
          <w:sz w:val="22"/>
          <w:szCs w:val="22"/>
        </w:rPr>
        <w:t>Luzipo</w:t>
      </w:r>
      <w:proofErr w:type="spellEnd"/>
      <w:r w:rsidRPr="00AF686A">
        <w:rPr>
          <w:rFonts w:asciiTheme="minorHAnsi" w:hAnsiTheme="minorHAnsi" w:cstheme="minorHAnsi"/>
          <w:sz w:val="22"/>
          <w:szCs w:val="22"/>
        </w:rPr>
        <w:t xml:space="preserve"> </w:t>
      </w:r>
    </w:p>
    <w:p w14:paraId="0E79DE7A" w14:textId="77777777" w:rsidR="00C87C2F" w:rsidRPr="00AF686A" w:rsidRDefault="00C87C2F" w:rsidP="00C87C2F">
      <w:pPr>
        <w:autoSpaceDE w:val="0"/>
        <w:autoSpaceDN w:val="0"/>
        <w:adjustRightInd w:val="0"/>
        <w:jc w:val="both"/>
        <w:rPr>
          <w:rFonts w:asciiTheme="minorHAnsi" w:hAnsiTheme="minorHAnsi" w:cstheme="minorHAnsi"/>
          <w:sz w:val="22"/>
          <w:szCs w:val="22"/>
        </w:rPr>
      </w:pPr>
      <w:r w:rsidRPr="00AF686A">
        <w:rPr>
          <w:rFonts w:asciiTheme="minorHAnsi" w:hAnsiTheme="minorHAnsi" w:cstheme="minorHAnsi"/>
          <w:sz w:val="22"/>
          <w:szCs w:val="22"/>
        </w:rPr>
        <w:t xml:space="preserve">Per email: </w:t>
      </w:r>
      <w:r w:rsidRPr="00AF686A">
        <w:rPr>
          <w:rFonts w:asciiTheme="minorHAnsi" w:hAnsiTheme="minorHAnsi" w:cstheme="minorHAnsi"/>
          <w:sz w:val="22"/>
          <w:szCs w:val="22"/>
        </w:rPr>
        <w:tab/>
      </w:r>
      <w:hyperlink r:id="rId11" w:history="1">
        <w:r w:rsidRPr="00AF686A">
          <w:rPr>
            <w:rStyle w:val="Hyperlink"/>
            <w:rFonts w:asciiTheme="minorHAnsi" w:hAnsiTheme="minorHAnsi" w:cstheme="minorHAnsi"/>
            <w:sz w:val="22"/>
            <w:szCs w:val="22"/>
          </w:rPr>
          <w:t>akotze@parliament.gov.za</w:t>
        </w:r>
      </w:hyperlink>
      <w:r w:rsidRPr="00AF686A">
        <w:rPr>
          <w:rFonts w:asciiTheme="minorHAnsi" w:hAnsiTheme="minorHAnsi" w:cstheme="minorHAnsi"/>
          <w:sz w:val="22"/>
          <w:szCs w:val="22"/>
        </w:rPr>
        <w:t xml:space="preserve">; </w:t>
      </w:r>
      <w:hyperlink r:id="rId12" w:history="1">
        <w:r w:rsidRPr="00AF686A">
          <w:rPr>
            <w:rStyle w:val="Hyperlink"/>
            <w:rFonts w:asciiTheme="minorHAnsi" w:hAnsiTheme="minorHAnsi" w:cstheme="minorHAnsi"/>
            <w:sz w:val="22"/>
            <w:szCs w:val="22"/>
          </w:rPr>
          <w:t>nbaleni@parliament.gov.za</w:t>
        </w:r>
      </w:hyperlink>
    </w:p>
    <w:p w14:paraId="74589847" w14:textId="77777777" w:rsidR="00C87C2F" w:rsidRPr="00AF686A" w:rsidRDefault="00C87C2F" w:rsidP="00C87C2F">
      <w:pPr>
        <w:autoSpaceDE w:val="0"/>
        <w:autoSpaceDN w:val="0"/>
        <w:adjustRightInd w:val="0"/>
        <w:jc w:val="both"/>
        <w:rPr>
          <w:rFonts w:asciiTheme="minorHAnsi" w:hAnsiTheme="minorHAnsi" w:cstheme="minorHAnsi"/>
          <w:sz w:val="22"/>
          <w:szCs w:val="22"/>
        </w:rPr>
      </w:pPr>
    </w:p>
    <w:p w14:paraId="05D6D136" w14:textId="77777777" w:rsidR="00C87C2F" w:rsidRPr="00AF686A" w:rsidRDefault="00C87C2F" w:rsidP="00C87C2F">
      <w:pPr>
        <w:autoSpaceDE w:val="0"/>
        <w:autoSpaceDN w:val="0"/>
        <w:adjustRightInd w:val="0"/>
        <w:jc w:val="both"/>
        <w:rPr>
          <w:rFonts w:asciiTheme="minorHAnsi" w:hAnsiTheme="minorHAnsi" w:cstheme="minorHAnsi"/>
          <w:sz w:val="22"/>
          <w:szCs w:val="22"/>
        </w:rPr>
      </w:pPr>
      <w:r w:rsidRPr="00AF686A">
        <w:rPr>
          <w:rFonts w:asciiTheme="minorHAnsi" w:hAnsiTheme="minorHAnsi" w:cstheme="minorHAnsi"/>
          <w:b/>
          <w:bCs/>
          <w:sz w:val="22"/>
          <w:szCs w:val="22"/>
        </w:rPr>
        <w:t>CC:</w:t>
      </w:r>
      <w:r w:rsidRPr="00AF686A">
        <w:rPr>
          <w:rFonts w:asciiTheme="minorHAnsi" w:hAnsiTheme="minorHAnsi" w:cstheme="minorHAnsi"/>
          <w:b/>
          <w:bCs/>
          <w:sz w:val="22"/>
          <w:szCs w:val="22"/>
        </w:rPr>
        <w:tab/>
      </w:r>
      <w:r w:rsidRPr="00AF686A">
        <w:rPr>
          <w:rFonts w:asciiTheme="minorHAnsi" w:hAnsiTheme="minorHAnsi" w:cstheme="minorHAnsi"/>
          <w:sz w:val="22"/>
          <w:szCs w:val="22"/>
        </w:rPr>
        <w:tab/>
      </w:r>
      <w:r w:rsidRPr="00AF686A">
        <w:rPr>
          <w:rFonts w:asciiTheme="minorHAnsi" w:hAnsiTheme="minorHAnsi" w:cstheme="minorHAnsi"/>
          <w:b/>
          <w:bCs/>
          <w:sz w:val="22"/>
          <w:szCs w:val="22"/>
        </w:rPr>
        <w:t xml:space="preserve">The Honourable Minister of Forestry and Fisheries and Environmental Affairs </w:t>
      </w:r>
      <w:r w:rsidRPr="00AF686A">
        <w:rPr>
          <w:rFonts w:asciiTheme="minorHAnsi" w:hAnsiTheme="minorHAnsi" w:cstheme="minorHAnsi"/>
          <w:b/>
          <w:bCs/>
          <w:sz w:val="22"/>
          <w:szCs w:val="22"/>
        </w:rPr>
        <w:tab/>
      </w:r>
    </w:p>
    <w:p w14:paraId="1D24AA02" w14:textId="77777777" w:rsidR="00C87C2F" w:rsidRPr="00AF686A" w:rsidRDefault="00C87C2F" w:rsidP="00C87C2F">
      <w:pPr>
        <w:autoSpaceDE w:val="0"/>
        <w:autoSpaceDN w:val="0"/>
        <w:adjustRightInd w:val="0"/>
        <w:jc w:val="both"/>
        <w:rPr>
          <w:rFonts w:asciiTheme="minorHAnsi" w:hAnsiTheme="minorHAnsi" w:cstheme="minorHAnsi"/>
          <w:sz w:val="22"/>
          <w:szCs w:val="22"/>
        </w:rPr>
      </w:pPr>
      <w:r w:rsidRPr="00AF686A">
        <w:rPr>
          <w:rFonts w:asciiTheme="minorHAnsi" w:hAnsiTheme="minorHAnsi" w:cstheme="minorHAnsi"/>
          <w:sz w:val="22"/>
          <w:szCs w:val="22"/>
        </w:rPr>
        <w:tab/>
      </w:r>
      <w:r w:rsidRPr="00AF686A">
        <w:rPr>
          <w:rFonts w:asciiTheme="minorHAnsi" w:hAnsiTheme="minorHAnsi" w:cstheme="minorHAnsi"/>
          <w:sz w:val="22"/>
          <w:szCs w:val="22"/>
        </w:rPr>
        <w:tab/>
        <w:t xml:space="preserve">Hon Barbara Creecy </w:t>
      </w:r>
    </w:p>
    <w:p w14:paraId="229ADAB5" w14:textId="77777777" w:rsidR="00C87C2F" w:rsidRPr="00AF686A" w:rsidRDefault="00C87C2F" w:rsidP="00C87C2F">
      <w:pPr>
        <w:autoSpaceDE w:val="0"/>
        <w:autoSpaceDN w:val="0"/>
        <w:adjustRightInd w:val="0"/>
        <w:jc w:val="both"/>
        <w:rPr>
          <w:rFonts w:asciiTheme="minorHAnsi" w:hAnsiTheme="minorHAnsi" w:cstheme="minorHAnsi"/>
          <w:sz w:val="22"/>
          <w:szCs w:val="22"/>
        </w:rPr>
      </w:pPr>
      <w:r w:rsidRPr="00AF686A">
        <w:rPr>
          <w:rFonts w:asciiTheme="minorHAnsi" w:hAnsiTheme="minorHAnsi" w:cstheme="minorHAnsi"/>
          <w:sz w:val="22"/>
          <w:szCs w:val="22"/>
        </w:rPr>
        <w:t xml:space="preserve">Per email: </w:t>
      </w:r>
      <w:r w:rsidRPr="00AF686A">
        <w:rPr>
          <w:rFonts w:asciiTheme="minorHAnsi" w:hAnsiTheme="minorHAnsi" w:cstheme="minorHAnsi"/>
          <w:sz w:val="22"/>
          <w:szCs w:val="22"/>
        </w:rPr>
        <w:tab/>
      </w:r>
      <w:hyperlink r:id="rId13" w:history="1">
        <w:r w:rsidRPr="00AF686A">
          <w:rPr>
            <w:rStyle w:val="Hyperlink"/>
            <w:rFonts w:asciiTheme="minorHAnsi" w:hAnsiTheme="minorHAnsi" w:cstheme="minorHAnsi"/>
            <w:sz w:val="22"/>
            <w:szCs w:val="22"/>
          </w:rPr>
          <w:t>Bcreecy@environment.gov.za</w:t>
        </w:r>
      </w:hyperlink>
      <w:r w:rsidRPr="00AF686A">
        <w:rPr>
          <w:rFonts w:asciiTheme="minorHAnsi" w:hAnsiTheme="minorHAnsi" w:cstheme="minorHAnsi"/>
          <w:sz w:val="22"/>
          <w:szCs w:val="22"/>
        </w:rPr>
        <w:t xml:space="preserve"> </w:t>
      </w:r>
    </w:p>
    <w:p w14:paraId="29C50C46" w14:textId="77777777" w:rsidR="00C87C2F" w:rsidRPr="00AF686A" w:rsidRDefault="000F2282" w:rsidP="00C87C2F">
      <w:pPr>
        <w:autoSpaceDE w:val="0"/>
        <w:autoSpaceDN w:val="0"/>
        <w:adjustRightInd w:val="0"/>
        <w:ind w:left="720" w:firstLine="720"/>
        <w:jc w:val="both"/>
        <w:rPr>
          <w:rFonts w:asciiTheme="minorHAnsi" w:hAnsiTheme="minorHAnsi" w:cstheme="minorHAnsi"/>
          <w:sz w:val="22"/>
          <w:szCs w:val="22"/>
        </w:rPr>
      </w:pPr>
      <w:hyperlink r:id="rId14" w:history="1">
        <w:r w:rsidR="00C87C2F" w:rsidRPr="00AF686A">
          <w:rPr>
            <w:rStyle w:val="Hyperlink"/>
            <w:rFonts w:asciiTheme="minorHAnsi" w:hAnsiTheme="minorHAnsi" w:cstheme="minorHAnsi"/>
            <w:sz w:val="22"/>
            <w:szCs w:val="22"/>
          </w:rPr>
          <w:t>BMbali@environment.gov.za</w:t>
        </w:r>
      </w:hyperlink>
      <w:r w:rsidR="00C87C2F" w:rsidRPr="00AF686A">
        <w:rPr>
          <w:rFonts w:asciiTheme="minorHAnsi" w:hAnsiTheme="minorHAnsi" w:cstheme="minorHAnsi"/>
          <w:sz w:val="22"/>
          <w:szCs w:val="22"/>
        </w:rPr>
        <w:t xml:space="preserve"> </w:t>
      </w:r>
    </w:p>
    <w:p w14:paraId="0774ADF4" w14:textId="77777777" w:rsidR="00C87C2F" w:rsidRPr="00AF686A" w:rsidRDefault="00C87C2F" w:rsidP="00C87C2F">
      <w:pPr>
        <w:autoSpaceDE w:val="0"/>
        <w:autoSpaceDN w:val="0"/>
        <w:adjustRightInd w:val="0"/>
        <w:ind w:left="720" w:firstLine="720"/>
        <w:jc w:val="both"/>
        <w:rPr>
          <w:rFonts w:asciiTheme="minorHAnsi" w:hAnsiTheme="minorHAnsi" w:cstheme="minorHAnsi"/>
          <w:sz w:val="22"/>
          <w:szCs w:val="22"/>
        </w:rPr>
      </w:pPr>
      <w:r w:rsidRPr="00AF686A">
        <w:rPr>
          <w:rFonts w:asciiTheme="minorHAnsi" w:hAnsiTheme="minorHAnsi" w:cstheme="minorHAnsi"/>
          <w:sz w:val="22"/>
          <w:szCs w:val="22"/>
        </w:rPr>
        <w:t xml:space="preserve">MSipilica@environment.gov.za </w:t>
      </w:r>
    </w:p>
    <w:p w14:paraId="224218EC" w14:textId="77777777" w:rsidR="00C87C2F" w:rsidRPr="00AF686A" w:rsidRDefault="00C87C2F" w:rsidP="00C87C2F">
      <w:pPr>
        <w:autoSpaceDE w:val="0"/>
        <w:autoSpaceDN w:val="0"/>
        <w:adjustRightInd w:val="0"/>
        <w:ind w:left="720" w:firstLine="720"/>
        <w:jc w:val="both"/>
        <w:rPr>
          <w:rFonts w:asciiTheme="minorHAnsi" w:hAnsiTheme="minorHAnsi" w:cstheme="minorHAnsi"/>
          <w:sz w:val="22"/>
          <w:szCs w:val="22"/>
        </w:rPr>
      </w:pPr>
      <w:r w:rsidRPr="00AF686A">
        <w:rPr>
          <w:rFonts w:asciiTheme="minorHAnsi" w:hAnsiTheme="minorHAnsi" w:cstheme="minorHAnsi"/>
          <w:sz w:val="22"/>
          <w:szCs w:val="22"/>
        </w:rPr>
        <w:t xml:space="preserve">fshaik@environment.gov.za </w:t>
      </w:r>
    </w:p>
    <w:p w14:paraId="5CC2E0D0" w14:textId="77777777" w:rsidR="00C87C2F" w:rsidRPr="00AF686A" w:rsidRDefault="00C87C2F" w:rsidP="00C87C2F">
      <w:pPr>
        <w:autoSpaceDE w:val="0"/>
        <w:autoSpaceDN w:val="0"/>
        <w:adjustRightInd w:val="0"/>
        <w:ind w:left="720" w:firstLine="720"/>
        <w:jc w:val="both"/>
        <w:rPr>
          <w:rFonts w:asciiTheme="minorHAnsi" w:hAnsiTheme="minorHAnsi" w:cstheme="minorHAnsi"/>
          <w:sz w:val="22"/>
          <w:szCs w:val="22"/>
        </w:rPr>
      </w:pPr>
    </w:p>
    <w:p w14:paraId="3B37658D" w14:textId="77777777" w:rsidR="00C87C2F" w:rsidRPr="00AF686A" w:rsidRDefault="00C87C2F" w:rsidP="00C87C2F">
      <w:pPr>
        <w:autoSpaceDE w:val="0"/>
        <w:autoSpaceDN w:val="0"/>
        <w:adjustRightInd w:val="0"/>
        <w:jc w:val="both"/>
        <w:rPr>
          <w:rFonts w:asciiTheme="minorHAnsi" w:hAnsiTheme="minorHAnsi" w:cstheme="minorHAnsi"/>
          <w:sz w:val="22"/>
          <w:szCs w:val="22"/>
        </w:rPr>
      </w:pPr>
      <w:r w:rsidRPr="00AF686A">
        <w:rPr>
          <w:rFonts w:asciiTheme="minorHAnsi" w:hAnsiTheme="minorHAnsi" w:cstheme="minorHAnsi"/>
          <w:sz w:val="22"/>
          <w:szCs w:val="22"/>
        </w:rPr>
        <w:t xml:space="preserve">Dear Ms </w:t>
      </w:r>
      <w:proofErr w:type="spellStart"/>
      <w:r w:rsidRPr="00AF686A">
        <w:rPr>
          <w:rFonts w:asciiTheme="minorHAnsi" w:hAnsiTheme="minorHAnsi" w:cstheme="minorHAnsi"/>
          <w:sz w:val="22"/>
          <w:szCs w:val="22"/>
        </w:rPr>
        <w:t>Harber</w:t>
      </w:r>
      <w:proofErr w:type="spellEnd"/>
      <w:r w:rsidRPr="00AF686A">
        <w:rPr>
          <w:rFonts w:asciiTheme="minorHAnsi" w:hAnsiTheme="minorHAnsi" w:cstheme="minorHAnsi"/>
          <w:sz w:val="22"/>
          <w:szCs w:val="22"/>
        </w:rPr>
        <w:t>,</w:t>
      </w:r>
    </w:p>
    <w:p w14:paraId="573FB1D4" w14:textId="77777777" w:rsidR="00C87C2F" w:rsidRPr="00AF686A" w:rsidRDefault="00C87C2F" w:rsidP="00C87C2F">
      <w:pPr>
        <w:spacing w:before="100" w:beforeAutospacing="1" w:after="100" w:afterAutospacing="1"/>
        <w:rPr>
          <w:rFonts w:asciiTheme="minorHAnsi" w:hAnsiTheme="minorHAnsi" w:cstheme="minorHAnsi"/>
          <w:b/>
          <w:bCs/>
          <w:sz w:val="22"/>
          <w:szCs w:val="22"/>
        </w:rPr>
      </w:pPr>
      <w:r w:rsidRPr="00AF686A">
        <w:rPr>
          <w:rFonts w:asciiTheme="minorHAnsi" w:hAnsiTheme="minorHAnsi" w:cstheme="minorHAnsi"/>
          <w:b/>
          <w:bCs/>
          <w:sz w:val="22"/>
          <w:szCs w:val="22"/>
        </w:rPr>
        <w:t>SUBMISSION ON THE SOUTH AFRICAN GAS MASTER PLAN: BASECASE REPORT (V01), PUBLISHED FOR COMMENT ON THE 14 DECEMBER 2021</w:t>
      </w:r>
    </w:p>
    <w:p w14:paraId="33F84F05" w14:textId="6378449B" w:rsidR="00C87C2F" w:rsidRPr="00AF686A" w:rsidRDefault="00C87C2F" w:rsidP="00C87C2F">
      <w:pPr>
        <w:autoSpaceDE w:val="0"/>
        <w:autoSpaceDN w:val="0"/>
        <w:adjustRightInd w:val="0"/>
        <w:rPr>
          <w:rFonts w:asciiTheme="minorHAnsi" w:hAnsiTheme="minorHAnsi" w:cstheme="minorHAnsi"/>
          <w:sz w:val="22"/>
          <w:szCs w:val="22"/>
        </w:rPr>
      </w:pPr>
      <w:r w:rsidRPr="00AF686A">
        <w:rPr>
          <w:rFonts w:asciiTheme="minorHAnsi" w:hAnsiTheme="minorHAnsi" w:cstheme="minorHAnsi"/>
          <w:sz w:val="22"/>
          <w:szCs w:val="22"/>
        </w:rPr>
        <w:t xml:space="preserve">We thank you for allowing us input on this </w:t>
      </w:r>
      <w:r w:rsidR="009A4DB6" w:rsidRPr="00AF686A">
        <w:rPr>
          <w:rFonts w:asciiTheme="minorHAnsi" w:hAnsiTheme="minorHAnsi" w:cstheme="minorHAnsi"/>
          <w:i/>
          <w:iCs/>
          <w:sz w:val="22"/>
          <w:szCs w:val="22"/>
        </w:rPr>
        <w:t xml:space="preserve">South African Gas Master Plan: </w:t>
      </w:r>
      <w:proofErr w:type="spellStart"/>
      <w:r w:rsidR="009A4DB6" w:rsidRPr="00AF686A">
        <w:rPr>
          <w:rFonts w:asciiTheme="minorHAnsi" w:hAnsiTheme="minorHAnsi" w:cstheme="minorHAnsi"/>
          <w:i/>
          <w:iCs/>
          <w:sz w:val="22"/>
          <w:szCs w:val="22"/>
        </w:rPr>
        <w:t>Basecase</w:t>
      </w:r>
      <w:proofErr w:type="spellEnd"/>
      <w:r w:rsidR="009A4DB6" w:rsidRPr="00AF686A">
        <w:rPr>
          <w:rFonts w:asciiTheme="minorHAnsi" w:hAnsiTheme="minorHAnsi" w:cstheme="minorHAnsi"/>
          <w:i/>
          <w:iCs/>
          <w:sz w:val="22"/>
          <w:szCs w:val="22"/>
        </w:rPr>
        <w:t xml:space="preserve"> Report (V01)</w:t>
      </w:r>
      <w:r w:rsidR="009A4DB6" w:rsidRPr="00AF686A">
        <w:rPr>
          <w:rFonts w:asciiTheme="minorHAnsi" w:hAnsiTheme="minorHAnsi" w:cstheme="minorHAnsi"/>
          <w:sz w:val="22"/>
          <w:szCs w:val="22"/>
        </w:rPr>
        <w:t>.</w:t>
      </w:r>
    </w:p>
    <w:p w14:paraId="17ECE9DE" w14:textId="77777777" w:rsidR="009A4DB6" w:rsidRPr="00AF686A" w:rsidRDefault="009A4DB6" w:rsidP="00C87C2F">
      <w:pPr>
        <w:autoSpaceDE w:val="0"/>
        <w:autoSpaceDN w:val="0"/>
        <w:adjustRightInd w:val="0"/>
        <w:rPr>
          <w:rFonts w:asciiTheme="minorHAnsi" w:hAnsiTheme="minorHAnsi" w:cstheme="minorHAnsi"/>
          <w:sz w:val="22"/>
          <w:szCs w:val="22"/>
        </w:rPr>
      </w:pPr>
    </w:p>
    <w:p w14:paraId="71095B64" w14:textId="034F214B" w:rsidR="006373C9" w:rsidRPr="00AF686A" w:rsidRDefault="00C87C2F" w:rsidP="00C87C2F">
      <w:pPr>
        <w:autoSpaceDE w:val="0"/>
        <w:autoSpaceDN w:val="0"/>
        <w:adjustRightInd w:val="0"/>
        <w:jc w:val="both"/>
        <w:rPr>
          <w:rFonts w:asciiTheme="minorHAnsi" w:hAnsiTheme="minorHAnsi" w:cstheme="minorHAnsi"/>
          <w:sz w:val="22"/>
          <w:szCs w:val="22"/>
        </w:rPr>
      </w:pPr>
      <w:r w:rsidRPr="00AF686A">
        <w:rPr>
          <w:rFonts w:asciiTheme="minorHAnsi" w:hAnsiTheme="minorHAnsi" w:cstheme="minorHAnsi"/>
          <w:sz w:val="22"/>
          <w:szCs w:val="22"/>
        </w:rPr>
        <w:t xml:space="preserve">Herewith comments on the </w:t>
      </w:r>
      <w:r w:rsidR="009A4DB6" w:rsidRPr="00AF686A">
        <w:rPr>
          <w:rFonts w:asciiTheme="minorHAnsi" w:hAnsiTheme="minorHAnsi" w:cstheme="minorHAnsi"/>
          <w:sz w:val="22"/>
          <w:szCs w:val="22"/>
        </w:rPr>
        <w:t xml:space="preserve">report </w:t>
      </w:r>
      <w:r w:rsidRPr="00AF686A">
        <w:rPr>
          <w:rFonts w:asciiTheme="minorHAnsi" w:hAnsiTheme="minorHAnsi" w:cstheme="minorHAnsi"/>
          <w:sz w:val="22"/>
          <w:szCs w:val="22"/>
        </w:rPr>
        <w:t>on behalf of the coalition Oceans Not Oil. There are over 31 organisations affiliated with Oceans Not Oil (see below). The ultimate objective of Oceans Not Oil is the termination of offshore oil and gas extraction and consumption off our coastline, inspiring South African policy makers to build an economy beyond gas and deal with climate change vulnerability that is the legacy of oil and gas.</w:t>
      </w:r>
    </w:p>
    <w:p w14:paraId="39B23512" w14:textId="04AAD77F" w:rsidR="008A3DA8" w:rsidRPr="00AF686A" w:rsidRDefault="008A3DA8" w:rsidP="00C87C2F">
      <w:pPr>
        <w:autoSpaceDE w:val="0"/>
        <w:autoSpaceDN w:val="0"/>
        <w:adjustRightInd w:val="0"/>
        <w:jc w:val="both"/>
        <w:rPr>
          <w:rFonts w:asciiTheme="minorHAnsi" w:hAnsiTheme="minorHAnsi" w:cstheme="minorHAnsi"/>
          <w:sz w:val="22"/>
          <w:szCs w:val="22"/>
        </w:rPr>
      </w:pPr>
    </w:p>
    <w:p w14:paraId="6934BEF5" w14:textId="77777777" w:rsidR="00475000" w:rsidRPr="00AF686A" w:rsidRDefault="00F74A36" w:rsidP="00CA5458">
      <w:pPr>
        <w:rPr>
          <w:rFonts w:asciiTheme="minorHAnsi" w:hAnsiTheme="minorHAnsi" w:cstheme="minorHAnsi"/>
          <w:sz w:val="22"/>
          <w:szCs w:val="22"/>
        </w:rPr>
      </w:pPr>
      <w:r w:rsidRPr="00AF686A">
        <w:rPr>
          <w:rFonts w:asciiTheme="minorHAnsi" w:hAnsiTheme="minorHAnsi" w:cstheme="minorHAnsi"/>
          <w:sz w:val="22"/>
          <w:szCs w:val="22"/>
        </w:rPr>
        <w:t>Given that the true ba</w:t>
      </w:r>
      <w:r w:rsidR="005B0083" w:rsidRPr="00AF686A">
        <w:rPr>
          <w:rFonts w:asciiTheme="minorHAnsi" w:hAnsiTheme="minorHAnsi" w:cstheme="minorHAnsi"/>
          <w:sz w:val="22"/>
          <w:szCs w:val="22"/>
        </w:rPr>
        <w:t>se case</w:t>
      </w:r>
      <w:r w:rsidRPr="00AF686A">
        <w:rPr>
          <w:rFonts w:asciiTheme="minorHAnsi" w:hAnsiTheme="minorHAnsi" w:cstheme="minorHAnsi"/>
          <w:sz w:val="22"/>
          <w:szCs w:val="22"/>
        </w:rPr>
        <w:t xml:space="preserve"> to this report i</w:t>
      </w:r>
      <w:r w:rsidR="005B0083" w:rsidRPr="00AF686A">
        <w:rPr>
          <w:rFonts w:asciiTheme="minorHAnsi" w:hAnsiTheme="minorHAnsi" w:cstheme="minorHAnsi"/>
          <w:sz w:val="22"/>
          <w:szCs w:val="22"/>
        </w:rPr>
        <w:t>nvolves</w:t>
      </w:r>
      <w:r w:rsidR="00475000" w:rsidRPr="00AF686A">
        <w:rPr>
          <w:rFonts w:asciiTheme="minorHAnsi" w:hAnsiTheme="minorHAnsi" w:cstheme="minorHAnsi"/>
          <w:sz w:val="22"/>
          <w:szCs w:val="22"/>
        </w:rPr>
        <w:t>:</w:t>
      </w:r>
      <w:r w:rsidR="00475000" w:rsidRPr="00AF686A">
        <w:rPr>
          <w:rFonts w:asciiTheme="minorHAnsi" w:hAnsiTheme="minorHAnsi" w:cstheme="minorHAnsi"/>
          <w:sz w:val="22"/>
          <w:szCs w:val="22"/>
        </w:rPr>
        <w:br/>
      </w:r>
      <w:r w:rsidR="005B0083" w:rsidRPr="00AF686A">
        <w:rPr>
          <w:rFonts w:asciiTheme="minorHAnsi" w:hAnsiTheme="minorHAnsi" w:cstheme="minorHAnsi"/>
          <w:sz w:val="22"/>
          <w:szCs w:val="22"/>
        </w:rPr>
        <w:t xml:space="preserve"> </w:t>
      </w:r>
    </w:p>
    <w:p w14:paraId="223CBDB1" w14:textId="19C0649E" w:rsidR="00475000" w:rsidRPr="00AF686A" w:rsidRDefault="005B0083" w:rsidP="00475000">
      <w:pPr>
        <w:pStyle w:val="ListParagraph"/>
        <w:numPr>
          <w:ilvl w:val="0"/>
          <w:numId w:val="14"/>
        </w:numPr>
        <w:rPr>
          <w:rFonts w:cstheme="minorHAnsi"/>
          <w:color w:val="333333"/>
          <w:spacing w:val="2"/>
          <w:sz w:val="22"/>
          <w:szCs w:val="22"/>
          <w:shd w:val="clear" w:color="auto" w:fill="FFFFFF"/>
          <w:lang w:val="en-ZA"/>
        </w:rPr>
      </w:pPr>
      <w:r w:rsidRPr="00AF686A">
        <w:rPr>
          <w:rFonts w:cstheme="minorHAnsi"/>
          <w:color w:val="333333"/>
          <w:spacing w:val="2"/>
          <w:sz w:val="22"/>
          <w:szCs w:val="22"/>
        </w:rPr>
        <w:t xml:space="preserve">The top part of the ocean </w:t>
      </w:r>
      <w:r w:rsidR="00D45751" w:rsidRPr="00AF686A">
        <w:rPr>
          <w:rFonts w:cstheme="minorHAnsi"/>
          <w:color w:val="333333"/>
          <w:spacing w:val="2"/>
          <w:sz w:val="22"/>
          <w:szCs w:val="22"/>
        </w:rPr>
        <w:t xml:space="preserve">is </w:t>
      </w:r>
      <w:r w:rsidRPr="00AF686A">
        <w:rPr>
          <w:rFonts w:cstheme="minorHAnsi"/>
          <w:color w:val="333333"/>
          <w:spacing w:val="2"/>
          <w:sz w:val="22"/>
          <w:szCs w:val="22"/>
        </w:rPr>
        <w:t>warming up 24</w:t>
      </w:r>
      <w:r w:rsidR="00C77472" w:rsidRPr="00AF686A">
        <w:rPr>
          <w:rFonts w:cstheme="minorHAnsi"/>
          <w:color w:val="333333"/>
          <w:spacing w:val="2"/>
          <w:sz w:val="22"/>
          <w:szCs w:val="22"/>
        </w:rPr>
        <w:t>%</w:t>
      </w:r>
      <w:r w:rsidRPr="00AF686A">
        <w:rPr>
          <w:rFonts w:cstheme="minorHAnsi"/>
          <w:color w:val="333333"/>
          <w:spacing w:val="2"/>
          <w:sz w:val="22"/>
          <w:szCs w:val="22"/>
        </w:rPr>
        <w:t xml:space="preserve"> faster</w:t>
      </w:r>
      <w:r w:rsidR="00C77472" w:rsidRPr="00AF686A">
        <w:rPr>
          <w:rStyle w:val="EndnoteReference"/>
          <w:rFonts w:cstheme="minorHAnsi"/>
          <w:color w:val="333333"/>
          <w:spacing w:val="2"/>
          <w:sz w:val="22"/>
          <w:szCs w:val="22"/>
        </w:rPr>
        <w:endnoteReference w:id="1"/>
      </w:r>
      <w:r w:rsidRPr="00AF686A">
        <w:rPr>
          <w:rFonts w:cstheme="minorHAnsi"/>
          <w:color w:val="333333"/>
          <w:spacing w:val="2"/>
          <w:sz w:val="22"/>
          <w:szCs w:val="22"/>
        </w:rPr>
        <w:t xml:space="preserve"> than it did a few decades ago, and this is accelerating</w:t>
      </w:r>
      <w:r w:rsidR="00CA5458" w:rsidRPr="00AF686A">
        <w:rPr>
          <w:rFonts w:cstheme="minorHAnsi"/>
          <w:color w:val="333333"/>
          <w:spacing w:val="2"/>
          <w:sz w:val="22"/>
          <w:szCs w:val="22"/>
        </w:rPr>
        <w:t xml:space="preserve">. </w:t>
      </w:r>
      <w:r w:rsidR="009A4DB6" w:rsidRPr="00AF686A">
        <w:rPr>
          <w:rFonts w:cstheme="minorHAnsi"/>
          <w:sz w:val="22"/>
          <w:szCs w:val="22"/>
        </w:rPr>
        <w:t>Most of the trapped heat and carbon</w:t>
      </w:r>
      <w:r w:rsidR="009A4DB6" w:rsidRPr="00AF686A">
        <w:rPr>
          <w:rFonts w:cstheme="minorHAnsi"/>
          <w:color w:val="333333"/>
          <w:spacing w:val="2"/>
          <w:sz w:val="22"/>
          <w:szCs w:val="22"/>
          <w:shd w:val="clear" w:color="auto" w:fill="FFFFFF"/>
        </w:rPr>
        <w:t xml:space="preserve"> from GHGs being absorbed by the oceans. </w:t>
      </w:r>
      <w:r w:rsidR="00CA5458" w:rsidRPr="00AF686A">
        <w:rPr>
          <w:rFonts w:cstheme="minorHAnsi"/>
          <w:color w:val="333333"/>
          <w:spacing w:val="2"/>
          <w:sz w:val="22"/>
          <w:szCs w:val="22"/>
        </w:rPr>
        <w:t xml:space="preserve">Corals </w:t>
      </w:r>
      <w:r w:rsidR="009A4DB6" w:rsidRPr="00AF686A">
        <w:rPr>
          <w:rFonts w:cstheme="minorHAnsi"/>
          <w:color w:val="333333"/>
          <w:spacing w:val="2"/>
          <w:sz w:val="22"/>
          <w:szCs w:val="22"/>
        </w:rPr>
        <w:t xml:space="preserve">are </w:t>
      </w:r>
      <w:r w:rsidR="00CA5458" w:rsidRPr="00AF686A">
        <w:rPr>
          <w:rFonts w:cstheme="minorHAnsi"/>
          <w:color w:val="333333"/>
          <w:spacing w:val="2"/>
          <w:sz w:val="22"/>
          <w:szCs w:val="22"/>
        </w:rPr>
        <w:t>bleach</w:t>
      </w:r>
      <w:r w:rsidR="009A4DB6" w:rsidRPr="00AF686A">
        <w:rPr>
          <w:rFonts w:cstheme="minorHAnsi"/>
          <w:color w:val="333333"/>
          <w:spacing w:val="2"/>
          <w:sz w:val="22"/>
          <w:szCs w:val="22"/>
        </w:rPr>
        <w:t xml:space="preserve">ing, </w:t>
      </w:r>
      <w:r w:rsidR="00CA5458" w:rsidRPr="00AF686A">
        <w:rPr>
          <w:rFonts w:cstheme="minorHAnsi"/>
          <w:color w:val="333333"/>
          <w:spacing w:val="2"/>
          <w:sz w:val="22"/>
          <w:szCs w:val="22"/>
        </w:rPr>
        <w:t>spit</w:t>
      </w:r>
      <w:r w:rsidR="009A4DB6" w:rsidRPr="00AF686A">
        <w:rPr>
          <w:rFonts w:cstheme="minorHAnsi"/>
          <w:color w:val="333333"/>
          <w:spacing w:val="2"/>
          <w:sz w:val="22"/>
          <w:szCs w:val="22"/>
        </w:rPr>
        <w:t>ting</w:t>
      </w:r>
      <w:r w:rsidR="00CA5458" w:rsidRPr="00AF686A">
        <w:rPr>
          <w:rFonts w:cstheme="minorHAnsi"/>
          <w:color w:val="333333"/>
          <w:spacing w:val="2"/>
          <w:sz w:val="22"/>
          <w:szCs w:val="22"/>
        </w:rPr>
        <w:t xml:space="preserve"> out the algae that live in them. With no algae, there is no food for fish. 40% of coral species have died. This has a knock-on effect all the way up the food chain. When fish die, we have less to eat.</w:t>
      </w:r>
      <w:r w:rsidR="00CA5458" w:rsidRPr="00AF686A">
        <w:rPr>
          <w:rFonts w:cstheme="minorHAnsi"/>
          <w:sz w:val="22"/>
          <w:szCs w:val="22"/>
        </w:rPr>
        <w:t xml:space="preserve"> </w:t>
      </w:r>
    </w:p>
    <w:p w14:paraId="2E1C6286" w14:textId="1C3FA9E9" w:rsidR="00475000" w:rsidRPr="00AF686A" w:rsidRDefault="00232C54" w:rsidP="006005A9">
      <w:pPr>
        <w:pStyle w:val="ListParagraph"/>
        <w:numPr>
          <w:ilvl w:val="0"/>
          <w:numId w:val="14"/>
        </w:numPr>
        <w:rPr>
          <w:rFonts w:cstheme="minorHAnsi"/>
          <w:sz w:val="22"/>
          <w:szCs w:val="22"/>
        </w:rPr>
      </w:pPr>
      <w:r w:rsidRPr="00AF686A">
        <w:rPr>
          <w:rFonts w:cstheme="minorHAnsi"/>
          <w:sz w:val="22"/>
          <w:szCs w:val="22"/>
        </w:rPr>
        <w:t>From</w:t>
      </w:r>
      <w:r w:rsidR="00CA5458" w:rsidRPr="00AF686A">
        <w:rPr>
          <w:rFonts w:cstheme="minorHAnsi"/>
          <w:sz w:val="22"/>
          <w:szCs w:val="22"/>
        </w:rPr>
        <w:t xml:space="preserve"> absorb</w:t>
      </w:r>
      <w:r w:rsidR="004A7AAB" w:rsidRPr="00AF686A">
        <w:rPr>
          <w:rFonts w:cstheme="minorHAnsi"/>
          <w:sz w:val="22"/>
          <w:szCs w:val="22"/>
        </w:rPr>
        <w:t>ing</w:t>
      </w:r>
      <w:r w:rsidR="00CA5458" w:rsidRPr="00AF686A">
        <w:rPr>
          <w:rFonts w:cstheme="minorHAnsi"/>
          <w:sz w:val="22"/>
          <w:szCs w:val="22"/>
        </w:rPr>
        <w:t xml:space="preserve"> the carbon from the greenhouse </w:t>
      </w:r>
      <w:r w:rsidR="00506EDA" w:rsidRPr="00AF686A">
        <w:rPr>
          <w:rFonts w:cstheme="minorHAnsi"/>
          <w:sz w:val="22"/>
          <w:szCs w:val="22"/>
        </w:rPr>
        <w:t>gases,</w:t>
      </w:r>
      <w:r w:rsidR="004A7AAB" w:rsidRPr="00AF686A">
        <w:rPr>
          <w:rFonts w:cstheme="minorHAnsi"/>
          <w:sz w:val="22"/>
          <w:szCs w:val="22"/>
        </w:rPr>
        <w:t xml:space="preserve"> the ocean has</w:t>
      </w:r>
      <w:r w:rsidR="00CA5458" w:rsidRPr="00AF686A">
        <w:rPr>
          <w:rFonts w:cstheme="minorHAnsi"/>
          <w:sz w:val="22"/>
          <w:szCs w:val="22"/>
        </w:rPr>
        <w:t xml:space="preserve"> become more acidic. This leads to movement in the water column slowing down. Instead of cyclical movement, the water becomes stagnant. This means there is less oxygen. Without oxygen even more species die.</w:t>
      </w:r>
    </w:p>
    <w:p w14:paraId="0E2D7410" w14:textId="0D21B199" w:rsidR="00635E66" w:rsidRPr="00AF686A" w:rsidRDefault="00635E66" w:rsidP="006005A9">
      <w:pPr>
        <w:pStyle w:val="ListParagraph"/>
        <w:numPr>
          <w:ilvl w:val="0"/>
          <w:numId w:val="14"/>
        </w:numPr>
        <w:rPr>
          <w:rFonts w:cstheme="minorHAnsi"/>
          <w:sz w:val="22"/>
          <w:szCs w:val="22"/>
        </w:rPr>
      </w:pPr>
      <w:r w:rsidRPr="00AF686A">
        <w:rPr>
          <w:rFonts w:cstheme="minorHAnsi"/>
          <w:sz w:val="22"/>
          <w:szCs w:val="22"/>
          <w:lang w:val="en-ZA"/>
        </w:rPr>
        <w:lastRenderedPageBreak/>
        <w:t>The IPCC in the </w:t>
      </w:r>
      <w:r w:rsidRPr="00AF686A">
        <w:rPr>
          <w:rFonts w:cstheme="minorHAnsi"/>
          <w:i/>
          <w:iCs/>
          <w:sz w:val="22"/>
          <w:szCs w:val="22"/>
          <w:lang w:val="en-ZA"/>
        </w:rPr>
        <w:t>Special Report on the Ocean and Cryosphere in a Changing Climate</w:t>
      </w:r>
      <w:r w:rsidRPr="00AF686A">
        <w:rPr>
          <w:rFonts w:cstheme="minorHAnsi"/>
          <w:sz w:val="22"/>
          <w:szCs w:val="22"/>
          <w:lang w:val="en-ZA"/>
        </w:rPr>
        <w:t> lists ocean deoxygenation and ocean acidification as irreversible for centuries to come</w:t>
      </w:r>
      <w:r w:rsidR="00167978" w:rsidRPr="00AF686A">
        <w:rPr>
          <w:rStyle w:val="EndnoteReference"/>
          <w:rFonts w:cstheme="minorHAnsi"/>
          <w:sz w:val="22"/>
          <w:szCs w:val="22"/>
          <w:lang w:val="en-ZA"/>
        </w:rPr>
        <w:endnoteReference w:id="2"/>
      </w:r>
      <w:r w:rsidRPr="00AF686A">
        <w:rPr>
          <w:rFonts w:cstheme="minorHAnsi"/>
          <w:sz w:val="22"/>
          <w:szCs w:val="22"/>
          <w:lang w:val="en-ZA"/>
        </w:rPr>
        <w:t xml:space="preserve"> and makes achieving the 1.5°C target</w:t>
      </w:r>
      <w:r w:rsidR="00167978" w:rsidRPr="00AF686A">
        <w:rPr>
          <w:rFonts w:cstheme="minorHAnsi"/>
          <w:sz w:val="22"/>
          <w:szCs w:val="22"/>
          <w:lang w:val="en-ZA"/>
        </w:rPr>
        <w:t xml:space="preserve"> more difficult to achieve</w:t>
      </w:r>
      <w:r w:rsidRPr="00AF686A">
        <w:rPr>
          <w:rFonts w:cstheme="minorHAnsi"/>
          <w:sz w:val="22"/>
          <w:szCs w:val="22"/>
          <w:lang w:val="en-ZA"/>
        </w:rPr>
        <w:t>.</w:t>
      </w:r>
      <w:r w:rsidRPr="00AF686A">
        <w:rPr>
          <w:rStyle w:val="EndnoteReference"/>
          <w:rFonts w:cstheme="minorHAnsi"/>
          <w:sz w:val="22"/>
          <w:szCs w:val="22"/>
          <w:lang w:val="en-ZA"/>
        </w:rPr>
        <w:endnoteReference w:id="3"/>
      </w:r>
    </w:p>
    <w:p w14:paraId="57B3D94B" w14:textId="6A2AFCB4" w:rsidR="00475000" w:rsidRPr="00AF686A" w:rsidRDefault="006005A9" w:rsidP="006005A9">
      <w:pPr>
        <w:pStyle w:val="ListParagraph"/>
        <w:numPr>
          <w:ilvl w:val="0"/>
          <w:numId w:val="14"/>
        </w:numPr>
        <w:rPr>
          <w:rFonts w:cstheme="minorHAnsi"/>
          <w:sz w:val="22"/>
          <w:szCs w:val="22"/>
        </w:rPr>
      </w:pPr>
      <w:r w:rsidRPr="00AF686A">
        <w:rPr>
          <w:rFonts w:cstheme="minorHAnsi"/>
          <w:sz w:val="22"/>
          <w:szCs w:val="22"/>
        </w:rPr>
        <w:t xml:space="preserve">Storms get bigger and sea levels rise due to melting ice and expanding water. Warm oceans make hurricanes and cyclones more intense. Once rare, extreme events are likely to occur in Southern Africa now every year. In 2019 two cyclones, within the same season, battered southern Africa, killing over a thousand people and leaving over two and a half million people in need of humanitarian assistance. </w:t>
      </w:r>
    </w:p>
    <w:p w14:paraId="3BD1BEAF" w14:textId="7F8027CE" w:rsidR="001B0BD7" w:rsidRPr="00AF686A" w:rsidRDefault="006005A9" w:rsidP="006005A9">
      <w:pPr>
        <w:pStyle w:val="ListParagraph"/>
        <w:numPr>
          <w:ilvl w:val="0"/>
          <w:numId w:val="14"/>
        </w:numPr>
        <w:rPr>
          <w:rFonts w:cstheme="minorHAnsi"/>
          <w:sz w:val="22"/>
          <w:szCs w:val="22"/>
        </w:rPr>
      </w:pPr>
      <w:r w:rsidRPr="00AF686A">
        <w:rPr>
          <w:rFonts w:cstheme="minorHAnsi"/>
          <w:sz w:val="22"/>
          <w:szCs w:val="22"/>
        </w:rPr>
        <w:t>Due to global warming, the climate has changed. South Africa is getting hotter at twice the global average. We experience this as heatwaves, huge rainfall variability – water shortage and drought, and then flooding. This causes problems in the soil (moisture levels) and land loss. Agriculture becomes difficult, which leads to crop failure and food insecurity.</w:t>
      </w:r>
      <w:r w:rsidR="006552BB" w:rsidRPr="00AF686A">
        <w:rPr>
          <w:rFonts w:cstheme="minorHAnsi"/>
          <w:sz w:val="22"/>
          <w:szCs w:val="22"/>
        </w:rPr>
        <w:t xml:space="preserve"> Meissner </w:t>
      </w:r>
      <w:r w:rsidR="006552BB" w:rsidRPr="00AF686A">
        <w:rPr>
          <w:rFonts w:cstheme="minorHAnsi"/>
          <w:i/>
          <w:iCs/>
          <w:sz w:val="22"/>
          <w:szCs w:val="22"/>
        </w:rPr>
        <w:t xml:space="preserve">et al </w:t>
      </w:r>
      <w:r w:rsidR="006552BB" w:rsidRPr="00AF686A">
        <w:rPr>
          <w:rFonts w:cstheme="minorHAnsi"/>
          <w:sz w:val="22"/>
          <w:szCs w:val="22"/>
        </w:rPr>
        <w:t>(2013) have warned of the threats to our beef and maize industries.</w:t>
      </w:r>
      <w:r w:rsidRPr="00AF686A">
        <w:rPr>
          <w:rFonts w:cstheme="minorHAnsi"/>
          <w:sz w:val="22"/>
          <w:szCs w:val="22"/>
        </w:rPr>
        <w:t xml:space="preserve"> Food prices go up and people </w:t>
      </w:r>
      <w:r w:rsidR="0084780B" w:rsidRPr="00AF686A">
        <w:rPr>
          <w:rFonts w:cstheme="minorHAnsi"/>
          <w:sz w:val="22"/>
          <w:szCs w:val="22"/>
        </w:rPr>
        <w:t xml:space="preserve">will </w:t>
      </w:r>
      <w:r w:rsidRPr="00AF686A">
        <w:rPr>
          <w:rFonts w:cstheme="minorHAnsi"/>
          <w:sz w:val="22"/>
          <w:szCs w:val="22"/>
        </w:rPr>
        <w:t>face either leaving their homes, or starving.</w:t>
      </w:r>
    </w:p>
    <w:p w14:paraId="6F20CDBA" w14:textId="788D1776" w:rsidR="00475000" w:rsidRPr="00AF686A" w:rsidRDefault="001B0BD7" w:rsidP="006005A9">
      <w:pPr>
        <w:pStyle w:val="ListParagraph"/>
        <w:numPr>
          <w:ilvl w:val="0"/>
          <w:numId w:val="14"/>
        </w:numPr>
        <w:rPr>
          <w:rFonts w:cstheme="minorHAnsi"/>
          <w:sz w:val="22"/>
          <w:szCs w:val="22"/>
        </w:rPr>
      </w:pPr>
      <w:r w:rsidRPr="00AF686A">
        <w:rPr>
          <w:rFonts w:cstheme="minorHAnsi"/>
          <w:sz w:val="22"/>
          <w:szCs w:val="22"/>
        </w:rPr>
        <w:t>Climate change will increase inequality and poverty. The fight for survival deepens social tension and unrest. It leads to conflict and wars.</w:t>
      </w:r>
    </w:p>
    <w:p w14:paraId="365030E7" w14:textId="77777777" w:rsidR="006005A9" w:rsidRPr="00AF686A" w:rsidRDefault="006005A9" w:rsidP="006005A9">
      <w:pPr>
        <w:rPr>
          <w:rFonts w:asciiTheme="minorHAnsi" w:hAnsiTheme="minorHAnsi" w:cstheme="minorHAnsi"/>
          <w:sz w:val="22"/>
          <w:szCs w:val="22"/>
          <w:lang w:val="en-GB"/>
        </w:rPr>
      </w:pPr>
    </w:p>
    <w:p w14:paraId="28FF63B2" w14:textId="16E4741F" w:rsidR="00156D38" w:rsidRPr="00AF686A" w:rsidRDefault="00DE6FA0" w:rsidP="005B0083">
      <w:pPr>
        <w:rPr>
          <w:rFonts w:asciiTheme="minorHAnsi" w:hAnsiTheme="minorHAnsi" w:cstheme="minorHAnsi"/>
          <w:sz w:val="22"/>
          <w:szCs w:val="22"/>
          <w:lang w:val="en-GB"/>
        </w:rPr>
      </w:pPr>
      <w:r w:rsidRPr="00AF686A">
        <w:rPr>
          <w:rFonts w:asciiTheme="minorHAnsi" w:hAnsiTheme="minorHAnsi" w:cstheme="minorHAnsi"/>
          <w:sz w:val="22"/>
          <w:szCs w:val="22"/>
          <w:lang w:val="en-GB"/>
        </w:rPr>
        <w:t>W</w:t>
      </w:r>
      <w:r w:rsidR="00D02441" w:rsidRPr="00AF686A">
        <w:rPr>
          <w:rFonts w:asciiTheme="minorHAnsi" w:hAnsiTheme="minorHAnsi" w:cstheme="minorHAnsi"/>
          <w:sz w:val="22"/>
          <w:szCs w:val="22"/>
          <w:lang w:val="en-GB"/>
        </w:rPr>
        <w:t xml:space="preserve">e can say with confidence that </w:t>
      </w:r>
      <w:r w:rsidR="00506EDA" w:rsidRPr="00AF686A">
        <w:rPr>
          <w:rFonts w:asciiTheme="minorHAnsi" w:hAnsiTheme="minorHAnsi" w:cstheme="minorHAnsi"/>
          <w:sz w:val="22"/>
          <w:szCs w:val="22"/>
          <w:lang w:val="en-GB"/>
        </w:rPr>
        <w:t>the petroleum industry</w:t>
      </w:r>
      <w:r w:rsidR="00156D38" w:rsidRPr="00AF686A">
        <w:rPr>
          <w:rFonts w:asciiTheme="minorHAnsi" w:hAnsiTheme="minorHAnsi" w:cstheme="minorHAnsi"/>
          <w:sz w:val="22"/>
          <w:szCs w:val="22"/>
          <w:lang w:val="en-GB"/>
        </w:rPr>
        <w:t xml:space="preserve"> has now threatened life on earth.</w:t>
      </w:r>
      <w:r w:rsidR="00B9620D">
        <w:rPr>
          <w:rFonts w:asciiTheme="minorHAnsi" w:hAnsiTheme="minorHAnsi" w:cstheme="minorHAnsi"/>
          <w:sz w:val="22"/>
          <w:szCs w:val="22"/>
          <w:lang w:val="en-GB"/>
        </w:rPr>
        <w:br/>
      </w:r>
    </w:p>
    <w:p w14:paraId="33ABE4FB" w14:textId="673D0FBE" w:rsidR="00B9620D" w:rsidRPr="00E360FC" w:rsidRDefault="00B9620D" w:rsidP="00DF6D71">
      <w:pPr>
        <w:rPr>
          <w:rFonts w:asciiTheme="minorHAnsi" w:hAnsiTheme="minorHAnsi" w:cstheme="minorHAnsi"/>
          <w:sz w:val="22"/>
          <w:szCs w:val="22"/>
          <w:lang w:val="en-GB"/>
        </w:rPr>
      </w:pPr>
      <w:r w:rsidRPr="00E360FC">
        <w:rPr>
          <w:rFonts w:asciiTheme="minorHAnsi" w:hAnsiTheme="minorHAnsi" w:cstheme="minorHAnsi"/>
          <w:sz w:val="22"/>
          <w:szCs w:val="22"/>
          <w:lang w:val="en-GB"/>
        </w:rPr>
        <w:t>The foundation of this mega-build is methane</w:t>
      </w:r>
      <w:r>
        <w:rPr>
          <w:rFonts w:asciiTheme="minorHAnsi" w:hAnsiTheme="minorHAnsi" w:cstheme="minorHAnsi"/>
          <w:sz w:val="22"/>
          <w:szCs w:val="22"/>
          <w:lang w:val="en-GB"/>
        </w:rPr>
        <w:t>.</w:t>
      </w:r>
      <w:r w:rsidRPr="00E360FC" w:rsidDel="00957393">
        <w:rPr>
          <w:rFonts w:asciiTheme="minorHAnsi" w:hAnsiTheme="minorHAnsi" w:cstheme="minorHAnsi"/>
          <w:sz w:val="22"/>
          <w:szCs w:val="22"/>
          <w:lang w:val="en-GB"/>
        </w:rPr>
        <w:t xml:space="preserve"> </w:t>
      </w:r>
      <w:r w:rsidRPr="00E360FC">
        <w:rPr>
          <w:rFonts w:asciiTheme="minorHAnsi" w:hAnsiTheme="minorHAnsi" w:cstheme="minorHAnsi"/>
          <w:sz w:val="22"/>
          <w:szCs w:val="22"/>
          <w:lang w:val="en-GB"/>
        </w:rPr>
        <w:t xml:space="preserve">That this plan seeks to extract more is no practice in </w:t>
      </w:r>
      <w:r w:rsidR="006E0B68">
        <w:rPr>
          <w:rFonts w:asciiTheme="minorHAnsi" w:hAnsiTheme="minorHAnsi" w:cstheme="minorHAnsi"/>
          <w:sz w:val="22"/>
          <w:szCs w:val="22"/>
          <w:lang w:val="en-GB"/>
        </w:rPr>
        <w:t>development</w:t>
      </w:r>
      <w:r w:rsidR="00DF6D71">
        <w:rPr>
          <w:rFonts w:asciiTheme="minorHAnsi" w:hAnsiTheme="minorHAnsi" w:cstheme="minorHAnsi"/>
          <w:sz w:val="22"/>
          <w:szCs w:val="22"/>
          <w:lang w:val="en-GB"/>
        </w:rPr>
        <w:t>.</w:t>
      </w:r>
      <w:r>
        <w:rPr>
          <w:rFonts w:asciiTheme="minorHAnsi" w:hAnsiTheme="minorHAnsi" w:cstheme="minorHAnsi"/>
          <w:sz w:val="22"/>
          <w:szCs w:val="22"/>
          <w:lang w:val="en-GB"/>
        </w:rPr>
        <w:t xml:space="preserve"> </w:t>
      </w:r>
      <w:r w:rsidRPr="00957393">
        <w:rPr>
          <w:rFonts w:asciiTheme="minorHAnsi" w:hAnsiTheme="minorHAnsi" w:cstheme="minorHAnsi"/>
          <w:sz w:val="22"/>
          <w:szCs w:val="22"/>
        </w:rPr>
        <w:t xml:space="preserve">Weighing up the systemic risks of </w:t>
      </w:r>
      <w:r w:rsidR="006E0B68">
        <w:rPr>
          <w:rFonts w:asciiTheme="minorHAnsi" w:hAnsiTheme="minorHAnsi" w:cstheme="minorHAnsi"/>
          <w:sz w:val="22"/>
          <w:szCs w:val="22"/>
        </w:rPr>
        <w:t xml:space="preserve">the </w:t>
      </w:r>
      <w:r w:rsidRPr="00E360FC">
        <w:rPr>
          <w:rFonts w:asciiTheme="minorHAnsi" w:hAnsiTheme="minorHAnsi" w:cstheme="minorHAnsi"/>
          <w:sz w:val="22"/>
          <w:szCs w:val="22"/>
          <w:lang w:val="en-GB"/>
        </w:rPr>
        <w:t xml:space="preserve">Gas Master Plan </w:t>
      </w:r>
      <w:r w:rsidRPr="00957393">
        <w:rPr>
          <w:rFonts w:asciiTheme="minorHAnsi" w:hAnsiTheme="minorHAnsi" w:cstheme="minorHAnsi"/>
          <w:sz w:val="22"/>
          <w:szCs w:val="22"/>
        </w:rPr>
        <w:t>as it relates to the climate crisis shows that it will increase climate harms, economic costs, injustice and will undermine the immediate realisation of viable alternatives</w:t>
      </w:r>
      <w:r w:rsidRPr="00E360FC">
        <w:rPr>
          <w:rFonts w:asciiTheme="minorHAnsi" w:hAnsiTheme="minorHAnsi" w:cstheme="minorHAnsi"/>
          <w:sz w:val="22"/>
          <w:szCs w:val="22"/>
          <w:lang w:val="en-GB"/>
        </w:rPr>
        <w:t xml:space="preserve">. This ecological crisis demands ingenuity and imagination that </w:t>
      </w:r>
      <w:r>
        <w:rPr>
          <w:rFonts w:asciiTheme="minorHAnsi" w:hAnsiTheme="minorHAnsi" w:cstheme="minorHAnsi"/>
          <w:sz w:val="22"/>
          <w:szCs w:val="22"/>
          <w:lang w:val="en-GB"/>
        </w:rPr>
        <w:t xml:space="preserve">only </w:t>
      </w:r>
      <w:r w:rsidRPr="00E360FC">
        <w:rPr>
          <w:rFonts w:asciiTheme="minorHAnsi" w:hAnsiTheme="minorHAnsi" w:cstheme="minorHAnsi"/>
          <w:sz w:val="22"/>
          <w:szCs w:val="22"/>
          <w:lang w:val="en-GB"/>
        </w:rPr>
        <w:t xml:space="preserve">thinks with earth systems, </w:t>
      </w:r>
      <w:r w:rsidRPr="00E360FC">
        <w:rPr>
          <w:rFonts w:asciiTheme="minorHAnsi" w:hAnsiTheme="minorHAnsi" w:cstheme="minorHAnsi"/>
          <w:sz w:val="22"/>
          <w:szCs w:val="22"/>
        </w:rPr>
        <w:t>replacing fossil fuels with renewable energy sources such as solar, wind, tidal, gravity and wave energy, hydroelectric, biomass and geothermal power.</w:t>
      </w:r>
      <w:r w:rsidRPr="00E6700C">
        <w:rPr>
          <w:rFonts w:asciiTheme="minorHAnsi" w:hAnsiTheme="minorHAnsi" w:cstheme="minorHAnsi"/>
          <w:sz w:val="22"/>
          <w:szCs w:val="22"/>
          <w:lang w:val="en-GB"/>
        </w:rPr>
        <w:t xml:space="preserve"> </w:t>
      </w:r>
      <w:r w:rsidRPr="00E360FC">
        <w:rPr>
          <w:rFonts w:asciiTheme="minorHAnsi" w:hAnsiTheme="minorHAnsi" w:cstheme="minorHAnsi"/>
          <w:sz w:val="22"/>
          <w:szCs w:val="22"/>
          <w:lang w:val="en-GB"/>
        </w:rPr>
        <w:t xml:space="preserve">To get caught in the loop of using what gas reserves we have simply locks another fossil fuel in to our emissions trajectory. Like asbestos, fossil gas is a resource that climate science insists must stay underground. As such, we object to the report, and </w:t>
      </w:r>
      <w:r>
        <w:rPr>
          <w:rFonts w:asciiTheme="minorHAnsi" w:hAnsiTheme="minorHAnsi" w:cstheme="minorHAnsi"/>
          <w:sz w:val="22"/>
          <w:szCs w:val="22"/>
          <w:lang w:val="en-GB"/>
        </w:rPr>
        <w:t>the</w:t>
      </w:r>
      <w:r w:rsidRPr="00E360FC">
        <w:rPr>
          <w:rFonts w:asciiTheme="minorHAnsi" w:hAnsiTheme="minorHAnsi" w:cstheme="minorHAnsi"/>
          <w:sz w:val="22"/>
          <w:szCs w:val="22"/>
          <w:lang w:val="en-GB"/>
        </w:rPr>
        <w:t xml:space="preserve"> plan, in its entirety</w:t>
      </w:r>
      <w:r w:rsidR="00DF6D71">
        <w:rPr>
          <w:rFonts w:asciiTheme="minorHAnsi" w:hAnsiTheme="minorHAnsi" w:cstheme="minorHAnsi"/>
          <w:sz w:val="22"/>
          <w:szCs w:val="22"/>
          <w:lang w:val="en-GB"/>
        </w:rPr>
        <w:t>.</w:t>
      </w:r>
      <w:r w:rsidRPr="00E360FC">
        <w:rPr>
          <w:rFonts w:asciiTheme="minorHAnsi" w:hAnsiTheme="minorHAnsi" w:cstheme="minorHAnsi"/>
          <w:sz w:val="22"/>
          <w:szCs w:val="22"/>
          <w:lang w:val="en-GB"/>
        </w:rPr>
        <w:t xml:space="preserve"> </w:t>
      </w:r>
    </w:p>
    <w:p w14:paraId="75A37E50" w14:textId="1C31BABA" w:rsidR="001313CF" w:rsidRPr="00AF686A" w:rsidRDefault="001313CF" w:rsidP="00DF6D71">
      <w:pPr>
        <w:rPr>
          <w:rFonts w:asciiTheme="minorHAnsi" w:hAnsiTheme="minorHAnsi" w:cstheme="minorHAnsi"/>
          <w:sz w:val="22"/>
          <w:szCs w:val="22"/>
          <w:lang w:val="en-GB"/>
        </w:rPr>
      </w:pPr>
    </w:p>
    <w:p w14:paraId="1066760A" w14:textId="7792C246" w:rsidR="0015559B" w:rsidRPr="00DF6D71" w:rsidRDefault="001313CF" w:rsidP="00DF6D71">
      <w:pPr>
        <w:autoSpaceDE w:val="0"/>
        <w:autoSpaceDN w:val="0"/>
        <w:adjustRightInd w:val="0"/>
        <w:rPr>
          <w:rFonts w:asciiTheme="minorHAnsi" w:hAnsiTheme="minorHAnsi" w:cstheme="minorHAnsi"/>
          <w:sz w:val="22"/>
          <w:szCs w:val="22"/>
          <w:lang w:val="en-GB"/>
        </w:rPr>
      </w:pPr>
      <w:r w:rsidRPr="00AF686A">
        <w:rPr>
          <w:rFonts w:asciiTheme="minorHAnsi" w:hAnsiTheme="minorHAnsi" w:cstheme="minorHAnsi"/>
          <w:sz w:val="22"/>
          <w:szCs w:val="22"/>
          <w:lang w:val="en-GB"/>
        </w:rPr>
        <w:t>Given the existential issues at play</w:t>
      </w:r>
      <w:r w:rsidR="0015559B" w:rsidRPr="00AF686A">
        <w:rPr>
          <w:rFonts w:asciiTheme="minorHAnsi" w:hAnsiTheme="minorHAnsi" w:cstheme="minorHAnsi"/>
          <w:color w:val="191919"/>
          <w:sz w:val="22"/>
          <w:szCs w:val="22"/>
        </w:rPr>
        <w:t xml:space="preserve"> that cannot be easily undone</w:t>
      </w:r>
      <w:r w:rsidR="006A0DB1" w:rsidRPr="00AF686A">
        <w:rPr>
          <w:rFonts w:asciiTheme="minorHAnsi" w:hAnsiTheme="minorHAnsi" w:cstheme="minorHAnsi"/>
          <w:sz w:val="22"/>
          <w:szCs w:val="22"/>
          <w:lang w:val="en-GB"/>
        </w:rPr>
        <w:t>,</w:t>
      </w:r>
      <w:r w:rsidRPr="00AF686A">
        <w:rPr>
          <w:rFonts w:asciiTheme="minorHAnsi" w:hAnsiTheme="minorHAnsi" w:cstheme="minorHAnsi"/>
          <w:sz w:val="22"/>
          <w:szCs w:val="22"/>
          <w:lang w:val="en-GB"/>
        </w:rPr>
        <w:t xml:space="preserve"> it</w:t>
      </w:r>
      <w:r w:rsidRPr="00AF686A">
        <w:rPr>
          <w:rFonts w:asciiTheme="minorHAnsi" w:hAnsiTheme="minorHAnsi" w:cstheme="minorHAnsi"/>
          <w:sz w:val="22"/>
          <w:szCs w:val="22"/>
        </w:rPr>
        <w:t xml:space="preserve"> is</w:t>
      </w:r>
      <w:r w:rsidR="006A0DB1" w:rsidRPr="00AF686A">
        <w:rPr>
          <w:rFonts w:asciiTheme="minorHAnsi" w:hAnsiTheme="minorHAnsi" w:cstheme="minorHAnsi"/>
          <w:sz w:val="22"/>
          <w:szCs w:val="22"/>
        </w:rPr>
        <w:t xml:space="preserve"> insulting</w:t>
      </w:r>
      <w:r w:rsidRPr="00AF686A">
        <w:rPr>
          <w:rFonts w:asciiTheme="minorHAnsi" w:hAnsiTheme="minorHAnsi" w:cstheme="minorHAnsi"/>
          <w:sz w:val="22"/>
          <w:szCs w:val="22"/>
        </w:rPr>
        <w:t xml:space="preserve"> how badly compiled </w:t>
      </w:r>
      <w:r w:rsidR="00715145" w:rsidRPr="00AF686A">
        <w:rPr>
          <w:rFonts w:asciiTheme="minorHAnsi" w:hAnsiTheme="minorHAnsi" w:cstheme="minorHAnsi"/>
          <w:sz w:val="22"/>
          <w:szCs w:val="22"/>
        </w:rPr>
        <w:t>the report</w:t>
      </w:r>
      <w:r w:rsidRPr="00AF686A">
        <w:rPr>
          <w:rFonts w:asciiTheme="minorHAnsi" w:hAnsiTheme="minorHAnsi" w:cstheme="minorHAnsi"/>
          <w:sz w:val="22"/>
          <w:szCs w:val="22"/>
        </w:rPr>
        <w:t xml:space="preserve"> i</w:t>
      </w:r>
      <w:r w:rsidR="00985EC4" w:rsidRPr="00AF686A">
        <w:rPr>
          <w:rFonts w:asciiTheme="minorHAnsi" w:hAnsiTheme="minorHAnsi" w:cstheme="minorHAnsi"/>
          <w:sz w:val="22"/>
          <w:szCs w:val="22"/>
        </w:rPr>
        <w:t xml:space="preserve">s. It is </w:t>
      </w:r>
      <w:r w:rsidRPr="00AF686A">
        <w:rPr>
          <w:rFonts w:asciiTheme="minorHAnsi" w:hAnsiTheme="minorHAnsi" w:cstheme="minorHAnsi"/>
          <w:sz w:val="22"/>
          <w:szCs w:val="22"/>
        </w:rPr>
        <w:t>founded on unreliable assumptions, makes false claims, contains many inconsistencies, lacks thorough, peer-reviewed background research and planning</w:t>
      </w:r>
      <w:r w:rsidR="00985EC4" w:rsidRPr="00AF686A">
        <w:rPr>
          <w:rFonts w:asciiTheme="minorHAnsi" w:hAnsiTheme="minorHAnsi" w:cstheme="minorHAnsi"/>
          <w:sz w:val="22"/>
          <w:szCs w:val="22"/>
        </w:rPr>
        <w:t>. Our hope is that that the Department of Mineral Resources and Energy</w:t>
      </w:r>
      <w:r w:rsidR="001949A6" w:rsidRPr="00AF686A">
        <w:rPr>
          <w:rFonts w:asciiTheme="minorHAnsi" w:hAnsiTheme="minorHAnsi" w:cstheme="minorHAnsi"/>
          <w:sz w:val="22"/>
          <w:szCs w:val="22"/>
        </w:rPr>
        <w:t xml:space="preserve"> does </w:t>
      </w:r>
      <w:r w:rsidR="0046654E" w:rsidRPr="00AF686A">
        <w:rPr>
          <w:rFonts w:asciiTheme="minorHAnsi" w:hAnsiTheme="minorHAnsi" w:cstheme="minorHAnsi"/>
          <w:sz w:val="22"/>
          <w:szCs w:val="22"/>
        </w:rPr>
        <w:t xml:space="preserve">the </w:t>
      </w:r>
      <w:r w:rsidR="00D06C0B" w:rsidRPr="00AF686A">
        <w:rPr>
          <w:rFonts w:asciiTheme="minorHAnsi" w:hAnsiTheme="minorHAnsi" w:cstheme="minorHAnsi"/>
          <w:sz w:val="22"/>
          <w:szCs w:val="22"/>
        </w:rPr>
        <w:t xml:space="preserve">intensive, </w:t>
      </w:r>
      <w:r w:rsidR="0046654E" w:rsidRPr="00AF686A">
        <w:rPr>
          <w:rFonts w:asciiTheme="minorHAnsi" w:hAnsiTheme="minorHAnsi" w:cstheme="minorHAnsi"/>
          <w:sz w:val="22"/>
          <w:szCs w:val="22"/>
        </w:rPr>
        <w:t xml:space="preserve">evidence based research </w:t>
      </w:r>
      <w:r w:rsidR="007516C2" w:rsidRPr="00AF686A">
        <w:rPr>
          <w:rFonts w:asciiTheme="minorHAnsi" w:hAnsiTheme="minorHAnsi" w:cstheme="minorHAnsi"/>
          <w:sz w:val="22"/>
          <w:szCs w:val="22"/>
        </w:rPr>
        <w:t>to show that gas</w:t>
      </w:r>
      <w:r w:rsidR="00B447DB" w:rsidRPr="00AF686A">
        <w:rPr>
          <w:rFonts w:asciiTheme="minorHAnsi" w:hAnsiTheme="minorHAnsi" w:cstheme="minorHAnsi"/>
          <w:sz w:val="22"/>
          <w:szCs w:val="22"/>
        </w:rPr>
        <w:t>-for-development</w:t>
      </w:r>
      <w:r w:rsidR="007516C2" w:rsidRPr="00AF686A">
        <w:rPr>
          <w:rFonts w:asciiTheme="minorHAnsi" w:hAnsiTheme="minorHAnsi" w:cstheme="minorHAnsi"/>
          <w:sz w:val="22"/>
          <w:szCs w:val="22"/>
        </w:rPr>
        <w:t xml:space="preserve"> is not reparative economics</w:t>
      </w:r>
      <w:r w:rsidR="00324158" w:rsidRPr="00AF686A">
        <w:rPr>
          <w:rFonts w:asciiTheme="minorHAnsi" w:hAnsiTheme="minorHAnsi" w:cstheme="minorHAnsi"/>
          <w:sz w:val="22"/>
          <w:szCs w:val="22"/>
        </w:rPr>
        <w:t>. Gas mastery</w:t>
      </w:r>
      <w:r w:rsidR="007516C2" w:rsidRPr="00AF686A">
        <w:rPr>
          <w:rFonts w:asciiTheme="minorHAnsi" w:hAnsiTheme="minorHAnsi" w:cstheme="minorHAnsi"/>
          <w:sz w:val="22"/>
          <w:szCs w:val="22"/>
        </w:rPr>
        <w:t xml:space="preserve"> </w:t>
      </w:r>
      <w:r w:rsidR="00324158" w:rsidRPr="00AF686A">
        <w:rPr>
          <w:rFonts w:asciiTheme="minorHAnsi" w:hAnsiTheme="minorHAnsi" w:cstheme="minorHAnsi"/>
          <w:sz w:val="22"/>
          <w:szCs w:val="22"/>
        </w:rPr>
        <w:t xml:space="preserve">has </w:t>
      </w:r>
      <w:r w:rsidR="00695F77" w:rsidRPr="00AF686A">
        <w:rPr>
          <w:rFonts w:asciiTheme="minorHAnsi" w:hAnsiTheme="minorHAnsi" w:cstheme="minorHAnsi"/>
          <w:sz w:val="22"/>
          <w:szCs w:val="22"/>
        </w:rPr>
        <w:t xml:space="preserve">lost its </w:t>
      </w:r>
      <w:r w:rsidR="00324158" w:rsidRPr="00AF686A">
        <w:rPr>
          <w:rFonts w:asciiTheme="minorHAnsi" w:hAnsiTheme="minorHAnsi" w:cstheme="minorHAnsi"/>
          <w:sz w:val="22"/>
          <w:szCs w:val="22"/>
        </w:rPr>
        <w:t xml:space="preserve">legitimacy </w:t>
      </w:r>
      <w:r w:rsidR="007516C2" w:rsidRPr="00AF686A">
        <w:rPr>
          <w:rFonts w:asciiTheme="minorHAnsi" w:hAnsiTheme="minorHAnsi" w:cstheme="minorHAnsi"/>
          <w:sz w:val="22"/>
          <w:szCs w:val="22"/>
        </w:rPr>
        <w:t>and is no</w:t>
      </w:r>
      <w:r w:rsidR="00DE6FA0" w:rsidRPr="00AF686A">
        <w:rPr>
          <w:rFonts w:asciiTheme="minorHAnsi" w:hAnsiTheme="minorHAnsi" w:cstheme="minorHAnsi"/>
          <w:sz w:val="22"/>
          <w:szCs w:val="22"/>
        </w:rPr>
        <w:t xml:space="preserve">t a </w:t>
      </w:r>
      <w:r w:rsidR="007516C2" w:rsidRPr="00AF686A">
        <w:rPr>
          <w:rFonts w:asciiTheme="minorHAnsi" w:hAnsiTheme="minorHAnsi" w:cstheme="minorHAnsi"/>
          <w:sz w:val="22"/>
          <w:szCs w:val="22"/>
        </w:rPr>
        <w:t>game-changer</w:t>
      </w:r>
      <w:r w:rsidR="00695F77" w:rsidRPr="00AF686A">
        <w:rPr>
          <w:rFonts w:asciiTheme="minorHAnsi" w:hAnsiTheme="minorHAnsi" w:cstheme="minorHAnsi"/>
          <w:sz w:val="22"/>
          <w:szCs w:val="22"/>
        </w:rPr>
        <w:t>;</w:t>
      </w:r>
      <w:r w:rsidR="00324158" w:rsidRPr="00AF686A">
        <w:rPr>
          <w:rFonts w:asciiTheme="minorHAnsi" w:hAnsiTheme="minorHAnsi" w:cstheme="minorHAnsi"/>
          <w:sz w:val="22"/>
          <w:szCs w:val="22"/>
        </w:rPr>
        <w:t xml:space="preserve"> </w:t>
      </w:r>
      <w:r w:rsidR="00695F77" w:rsidRPr="00AF686A">
        <w:rPr>
          <w:rFonts w:asciiTheme="minorHAnsi" w:hAnsiTheme="minorHAnsi" w:cstheme="minorHAnsi"/>
          <w:sz w:val="22"/>
          <w:szCs w:val="22"/>
        </w:rPr>
        <w:t>i</w:t>
      </w:r>
      <w:r w:rsidR="00324158" w:rsidRPr="00AF686A">
        <w:rPr>
          <w:rFonts w:asciiTheme="minorHAnsi" w:hAnsiTheme="minorHAnsi" w:cstheme="minorHAnsi"/>
          <w:sz w:val="22"/>
          <w:szCs w:val="22"/>
        </w:rPr>
        <w:t xml:space="preserve">t is </w:t>
      </w:r>
      <w:r w:rsidR="00DF6D71" w:rsidRPr="00E360FC">
        <w:rPr>
          <w:rFonts w:asciiTheme="minorHAnsi" w:hAnsiTheme="minorHAnsi" w:cstheme="minorHAnsi"/>
          <w:sz w:val="22"/>
          <w:szCs w:val="22"/>
          <w:lang w:val="en-GB"/>
        </w:rPr>
        <w:t>tantamount to unlawful endangerment</w:t>
      </w:r>
      <w:r w:rsidR="00DF6D71">
        <w:rPr>
          <w:rFonts w:asciiTheme="minorHAnsi" w:hAnsiTheme="minorHAnsi" w:cstheme="minorHAnsi"/>
          <w:sz w:val="22"/>
          <w:szCs w:val="22"/>
          <w:lang w:val="en-GB"/>
        </w:rPr>
        <w:t>.</w:t>
      </w:r>
      <w:r w:rsidR="00DF6D71">
        <w:rPr>
          <w:rFonts w:asciiTheme="minorHAnsi" w:hAnsiTheme="minorHAnsi" w:cstheme="minorHAnsi"/>
          <w:sz w:val="22"/>
          <w:szCs w:val="22"/>
          <w:lang w:val="en-GB"/>
        </w:rPr>
        <w:br/>
      </w:r>
    </w:p>
    <w:p w14:paraId="609F9BAF" w14:textId="77777777" w:rsidR="00440781" w:rsidRPr="00AF686A" w:rsidRDefault="00440781" w:rsidP="00440781">
      <w:pPr>
        <w:autoSpaceDE w:val="0"/>
        <w:autoSpaceDN w:val="0"/>
        <w:adjustRightInd w:val="0"/>
        <w:rPr>
          <w:rFonts w:asciiTheme="minorHAnsi" w:hAnsiTheme="minorHAnsi" w:cstheme="minorHAnsi"/>
          <w:sz w:val="22"/>
          <w:szCs w:val="22"/>
        </w:rPr>
      </w:pPr>
      <w:r w:rsidRPr="00AF686A">
        <w:rPr>
          <w:rFonts w:asciiTheme="minorHAnsi" w:hAnsiTheme="minorHAnsi" w:cstheme="minorHAnsi"/>
          <w:sz w:val="22"/>
          <w:szCs w:val="22"/>
        </w:rPr>
        <w:t>UNRELIABLE ASSUMPTIONS</w:t>
      </w:r>
    </w:p>
    <w:p w14:paraId="410F0AF1" w14:textId="77777777" w:rsidR="00B61342" w:rsidRPr="00AF686A" w:rsidRDefault="00B61342" w:rsidP="00B61342">
      <w:pPr>
        <w:pStyle w:val="ListParagraph"/>
        <w:numPr>
          <w:ilvl w:val="0"/>
          <w:numId w:val="7"/>
        </w:numPr>
        <w:autoSpaceDE w:val="0"/>
        <w:autoSpaceDN w:val="0"/>
        <w:adjustRightInd w:val="0"/>
        <w:rPr>
          <w:rFonts w:eastAsia="Times New Roman" w:cstheme="minorHAnsi"/>
          <w:b/>
          <w:bCs/>
          <w:sz w:val="22"/>
          <w:szCs w:val="22"/>
          <w:lang w:val="en-ZA" w:eastAsia="en-GB"/>
        </w:rPr>
      </w:pPr>
      <w:r w:rsidRPr="00AF686A">
        <w:rPr>
          <w:rFonts w:eastAsia="Times New Roman" w:cstheme="minorHAnsi"/>
          <w:b/>
          <w:bCs/>
          <w:sz w:val="22"/>
          <w:szCs w:val="22"/>
          <w:lang w:val="en-ZA" w:eastAsia="en-GB"/>
        </w:rPr>
        <w:t xml:space="preserve">Climate change suspension </w:t>
      </w:r>
    </w:p>
    <w:p w14:paraId="3E188A7C" w14:textId="2E16D4DC" w:rsidR="00B61342" w:rsidRPr="00AF686A" w:rsidRDefault="00B61342" w:rsidP="00B61342">
      <w:pPr>
        <w:pStyle w:val="ListParagraph"/>
        <w:autoSpaceDE w:val="0"/>
        <w:autoSpaceDN w:val="0"/>
        <w:adjustRightInd w:val="0"/>
        <w:ind w:left="360"/>
        <w:rPr>
          <w:rFonts w:cstheme="minorHAnsi"/>
          <w:sz w:val="22"/>
          <w:szCs w:val="22"/>
        </w:rPr>
      </w:pPr>
      <w:r w:rsidRPr="00AF686A">
        <w:rPr>
          <w:rFonts w:cstheme="minorHAnsi"/>
          <w:sz w:val="22"/>
          <w:szCs w:val="22"/>
        </w:rPr>
        <w:t>This report starts from the assumption that current climate conditions will remain stable, which is</w:t>
      </w:r>
      <w:r w:rsidR="006A0DB1" w:rsidRPr="00AF686A">
        <w:rPr>
          <w:rFonts w:cstheme="minorHAnsi"/>
          <w:sz w:val="22"/>
          <w:szCs w:val="22"/>
        </w:rPr>
        <w:t>,</w:t>
      </w:r>
      <w:r w:rsidRPr="00AF686A">
        <w:rPr>
          <w:rFonts w:cstheme="minorHAnsi"/>
          <w:sz w:val="22"/>
          <w:szCs w:val="22"/>
        </w:rPr>
        <w:t xml:space="preserve"> at best</w:t>
      </w:r>
      <w:r w:rsidR="006A0DB1" w:rsidRPr="00AF686A">
        <w:rPr>
          <w:rFonts w:cstheme="minorHAnsi"/>
          <w:sz w:val="22"/>
          <w:szCs w:val="22"/>
        </w:rPr>
        <w:t>,</w:t>
      </w:r>
      <w:r w:rsidRPr="00AF686A">
        <w:rPr>
          <w:rFonts w:cstheme="minorHAnsi"/>
          <w:sz w:val="22"/>
          <w:szCs w:val="22"/>
        </w:rPr>
        <w:t xml:space="preserve"> unrealistic and</w:t>
      </w:r>
      <w:r w:rsidR="006A0DB1" w:rsidRPr="00AF686A">
        <w:rPr>
          <w:rFonts w:cstheme="minorHAnsi"/>
          <w:sz w:val="22"/>
          <w:szCs w:val="22"/>
        </w:rPr>
        <w:t>,</w:t>
      </w:r>
      <w:r w:rsidRPr="00AF686A">
        <w:rPr>
          <w:rFonts w:cstheme="minorHAnsi"/>
          <w:sz w:val="22"/>
          <w:szCs w:val="22"/>
        </w:rPr>
        <w:t xml:space="preserve"> at worst</w:t>
      </w:r>
      <w:r w:rsidR="006A0DB1" w:rsidRPr="00AF686A">
        <w:rPr>
          <w:rFonts w:cstheme="minorHAnsi"/>
          <w:sz w:val="22"/>
          <w:szCs w:val="22"/>
        </w:rPr>
        <w:t>,</w:t>
      </w:r>
      <w:r w:rsidRPr="00AF686A">
        <w:rPr>
          <w:rFonts w:cstheme="minorHAnsi"/>
          <w:sz w:val="22"/>
          <w:szCs w:val="22"/>
        </w:rPr>
        <w:t xml:space="preserve"> catastrophi</w:t>
      </w:r>
      <w:r w:rsidR="009A445D" w:rsidRPr="00AF686A">
        <w:rPr>
          <w:rFonts w:cstheme="minorHAnsi"/>
          <w:sz w:val="22"/>
          <w:szCs w:val="22"/>
        </w:rPr>
        <w:t>c.</w:t>
      </w:r>
      <w:r w:rsidR="00C03234" w:rsidRPr="00AF686A">
        <w:rPr>
          <w:rFonts w:cstheme="minorHAnsi"/>
          <w:sz w:val="22"/>
          <w:szCs w:val="22"/>
        </w:rPr>
        <w:br/>
      </w:r>
    </w:p>
    <w:p w14:paraId="0BAEAE86" w14:textId="37070875" w:rsidR="009A445D" w:rsidRPr="00AF686A" w:rsidRDefault="00C03234" w:rsidP="00B61342">
      <w:pPr>
        <w:pStyle w:val="ListParagraph"/>
        <w:autoSpaceDE w:val="0"/>
        <w:autoSpaceDN w:val="0"/>
        <w:adjustRightInd w:val="0"/>
        <w:ind w:left="360"/>
        <w:rPr>
          <w:rFonts w:eastAsia="Times New Roman" w:cstheme="minorHAnsi"/>
          <w:b/>
          <w:bCs/>
          <w:sz w:val="22"/>
          <w:szCs w:val="22"/>
          <w:lang w:val="en-ZA" w:eastAsia="en-GB"/>
        </w:rPr>
      </w:pPr>
      <w:r w:rsidRPr="00AF686A">
        <w:rPr>
          <w:rFonts w:eastAsia="Times New Roman" w:cstheme="minorHAnsi"/>
          <w:sz w:val="22"/>
          <w:szCs w:val="22"/>
          <w:lang w:val="en-ZA" w:eastAsia="en-GB"/>
        </w:rPr>
        <w:t xml:space="preserve">To begin development of gas infrastructure at this stage of global warming makes the fundamental assumption that planetary tipping points and accelerating climatic events will wait, while South Africa adds gas to its reliance on coal, and that their consequential greenhouse gas </w:t>
      </w:r>
      <w:r w:rsidR="001E1058" w:rsidRPr="00AF686A">
        <w:rPr>
          <w:rFonts w:eastAsia="Times New Roman" w:cstheme="minorHAnsi"/>
          <w:sz w:val="22"/>
          <w:szCs w:val="22"/>
          <w:lang w:val="en-ZA" w:eastAsia="en-GB"/>
        </w:rPr>
        <w:t xml:space="preserve">(GHG) </w:t>
      </w:r>
      <w:r w:rsidRPr="00AF686A">
        <w:rPr>
          <w:rFonts w:eastAsia="Times New Roman" w:cstheme="minorHAnsi"/>
          <w:sz w:val="22"/>
          <w:szCs w:val="22"/>
          <w:lang w:val="en-ZA" w:eastAsia="en-GB"/>
        </w:rPr>
        <w:t>emissions will be benign.</w:t>
      </w:r>
      <w:r w:rsidR="00C06D3D" w:rsidRPr="00AF686A">
        <w:rPr>
          <w:rFonts w:eastAsia="Times New Roman" w:cstheme="minorHAnsi"/>
          <w:sz w:val="22"/>
          <w:szCs w:val="22"/>
          <w:lang w:val="en-ZA" w:eastAsia="en-GB"/>
        </w:rPr>
        <w:br/>
      </w:r>
    </w:p>
    <w:p w14:paraId="6F9EF283" w14:textId="4CDDEC07" w:rsidR="003A4BB7" w:rsidRPr="00AF686A" w:rsidRDefault="009A445D" w:rsidP="009A445D">
      <w:pPr>
        <w:pStyle w:val="ListParagraph"/>
        <w:numPr>
          <w:ilvl w:val="0"/>
          <w:numId w:val="7"/>
        </w:numPr>
        <w:autoSpaceDE w:val="0"/>
        <w:autoSpaceDN w:val="0"/>
        <w:adjustRightInd w:val="0"/>
        <w:rPr>
          <w:rFonts w:cstheme="minorHAnsi"/>
          <w:sz w:val="22"/>
          <w:szCs w:val="22"/>
        </w:rPr>
      </w:pPr>
      <w:r w:rsidRPr="00AF686A">
        <w:rPr>
          <w:rFonts w:eastAsia="Times New Roman" w:cstheme="minorHAnsi"/>
          <w:b/>
          <w:bCs/>
          <w:sz w:val="22"/>
          <w:szCs w:val="22"/>
          <w:lang w:val="en-ZA" w:eastAsia="en-GB"/>
        </w:rPr>
        <w:t>Delusion of con</w:t>
      </w:r>
      <w:r w:rsidR="00DE05FC" w:rsidRPr="00AF686A">
        <w:rPr>
          <w:rFonts w:eastAsia="Times New Roman" w:cstheme="minorHAnsi"/>
          <w:b/>
          <w:bCs/>
          <w:sz w:val="22"/>
          <w:szCs w:val="22"/>
          <w:lang w:val="en-ZA" w:eastAsia="en-GB"/>
        </w:rPr>
        <w:t>cord</w:t>
      </w:r>
    </w:p>
    <w:p w14:paraId="75B3DD2D" w14:textId="5F10E004" w:rsidR="0020348D" w:rsidRPr="00AF686A" w:rsidRDefault="009A445D" w:rsidP="00C03234">
      <w:pPr>
        <w:ind w:left="360"/>
        <w:rPr>
          <w:rFonts w:asciiTheme="minorHAnsi" w:eastAsiaTheme="minorEastAsia" w:hAnsiTheme="minorHAnsi" w:cstheme="minorHAnsi"/>
          <w:sz w:val="22"/>
          <w:szCs w:val="22"/>
          <w:lang w:val="en-GB" w:eastAsia="en-US"/>
        </w:rPr>
      </w:pPr>
      <w:r w:rsidRPr="00AF686A">
        <w:rPr>
          <w:rFonts w:asciiTheme="minorHAnsi" w:hAnsiTheme="minorHAnsi" w:cstheme="minorHAnsi"/>
          <w:sz w:val="22"/>
          <w:szCs w:val="22"/>
        </w:rPr>
        <w:t xml:space="preserve">The </w:t>
      </w:r>
      <w:r w:rsidR="00DE05FC" w:rsidRPr="00AF686A">
        <w:rPr>
          <w:rFonts w:asciiTheme="minorHAnsi" w:hAnsiTheme="minorHAnsi" w:cstheme="minorHAnsi"/>
          <w:sz w:val="22"/>
          <w:szCs w:val="22"/>
        </w:rPr>
        <w:t xml:space="preserve">notion </w:t>
      </w:r>
      <w:r w:rsidRPr="00AF686A">
        <w:rPr>
          <w:rFonts w:asciiTheme="minorHAnsi" w:hAnsiTheme="minorHAnsi" w:cstheme="minorHAnsi"/>
          <w:sz w:val="22"/>
          <w:szCs w:val="22"/>
        </w:rPr>
        <w:t>that gas</w:t>
      </w:r>
      <w:r w:rsidR="00DE05FC" w:rsidRPr="00AF686A">
        <w:rPr>
          <w:rFonts w:asciiTheme="minorHAnsi" w:hAnsiTheme="minorHAnsi" w:cstheme="minorHAnsi"/>
          <w:sz w:val="22"/>
          <w:szCs w:val="22"/>
        </w:rPr>
        <w:t>-</w:t>
      </w:r>
      <w:r w:rsidRPr="00AF686A">
        <w:rPr>
          <w:rFonts w:asciiTheme="minorHAnsi" w:hAnsiTheme="minorHAnsi" w:cstheme="minorHAnsi"/>
          <w:sz w:val="22"/>
          <w:szCs w:val="22"/>
        </w:rPr>
        <w:t>as</w:t>
      </w:r>
      <w:r w:rsidR="00DE05FC" w:rsidRPr="00AF686A">
        <w:rPr>
          <w:rFonts w:asciiTheme="minorHAnsi" w:hAnsiTheme="minorHAnsi" w:cstheme="minorHAnsi"/>
          <w:sz w:val="22"/>
          <w:szCs w:val="22"/>
        </w:rPr>
        <w:t>-</w:t>
      </w:r>
      <w:r w:rsidRPr="00AF686A">
        <w:rPr>
          <w:rFonts w:asciiTheme="minorHAnsi" w:hAnsiTheme="minorHAnsi" w:cstheme="minorHAnsi"/>
          <w:sz w:val="22"/>
          <w:szCs w:val="22"/>
        </w:rPr>
        <w:t>development</w:t>
      </w:r>
      <w:r w:rsidR="006F34FF" w:rsidRPr="00AF686A">
        <w:rPr>
          <w:rFonts w:asciiTheme="minorHAnsi" w:hAnsiTheme="minorHAnsi" w:cstheme="minorHAnsi"/>
          <w:sz w:val="22"/>
          <w:szCs w:val="22"/>
        </w:rPr>
        <w:t>,</w:t>
      </w:r>
      <w:r w:rsidRPr="00AF686A">
        <w:rPr>
          <w:rFonts w:asciiTheme="minorHAnsi" w:hAnsiTheme="minorHAnsi" w:cstheme="minorHAnsi"/>
          <w:sz w:val="22"/>
          <w:szCs w:val="22"/>
        </w:rPr>
        <w:t xml:space="preserve"> </w:t>
      </w:r>
      <w:r w:rsidR="003A4BB7" w:rsidRPr="00AF686A">
        <w:rPr>
          <w:rFonts w:asciiTheme="minorHAnsi" w:hAnsiTheme="minorHAnsi" w:cstheme="minorHAnsi"/>
          <w:sz w:val="22"/>
          <w:szCs w:val="22"/>
        </w:rPr>
        <w:t>particularly oil and gas extraction, converge with the national interest</w:t>
      </w:r>
      <w:r w:rsidR="006F34FF" w:rsidRPr="00AF686A">
        <w:rPr>
          <w:rFonts w:asciiTheme="minorHAnsi" w:hAnsiTheme="minorHAnsi" w:cstheme="minorHAnsi"/>
          <w:sz w:val="22"/>
          <w:szCs w:val="22"/>
        </w:rPr>
        <w:t>,</w:t>
      </w:r>
      <w:r w:rsidR="00DE05FC" w:rsidRPr="00AF686A">
        <w:rPr>
          <w:rFonts w:asciiTheme="minorHAnsi" w:hAnsiTheme="minorHAnsi" w:cstheme="minorHAnsi"/>
          <w:sz w:val="22"/>
          <w:szCs w:val="22"/>
        </w:rPr>
        <w:t xml:space="preserve"> pervades this document.</w:t>
      </w:r>
      <w:r w:rsidR="002E5D2B" w:rsidRPr="00AF686A">
        <w:rPr>
          <w:rFonts w:asciiTheme="minorHAnsi" w:hAnsiTheme="minorHAnsi" w:cstheme="minorHAnsi"/>
          <w:sz w:val="22"/>
          <w:szCs w:val="22"/>
        </w:rPr>
        <w:t xml:space="preserve"> </w:t>
      </w:r>
      <w:r w:rsidR="002E5D2B" w:rsidRPr="00AF686A">
        <w:rPr>
          <w:rFonts w:asciiTheme="minorHAnsi" w:eastAsiaTheme="minorEastAsia" w:hAnsiTheme="minorHAnsi" w:cstheme="minorHAnsi"/>
          <w:sz w:val="22"/>
          <w:szCs w:val="22"/>
          <w:lang w:val="en-GB" w:eastAsia="en-US"/>
        </w:rPr>
        <w:t xml:space="preserve">Given </w:t>
      </w:r>
      <w:r w:rsidR="003705D1" w:rsidRPr="00AF686A">
        <w:rPr>
          <w:rFonts w:asciiTheme="minorHAnsi" w:eastAsiaTheme="minorEastAsia" w:hAnsiTheme="minorHAnsi" w:cstheme="minorHAnsi"/>
          <w:sz w:val="22"/>
          <w:szCs w:val="22"/>
          <w:lang w:val="en-GB" w:eastAsia="en-US"/>
        </w:rPr>
        <w:t xml:space="preserve">a </w:t>
      </w:r>
      <w:r w:rsidR="002E5D2B" w:rsidRPr="00AF686A">
        <w:rPr>
          <w:rFonts w:asciiTheme="minorHAnsi" w:eastAsiaTheme="minorEastAsia" w:hAnsiTheme="minorHAnsi" w:cstheme="minorHAnsi"/>
          <w:sz w:val="22"/>
          <w:szCs w:val="22"/>
          <w:lang w:val="en-GB" w:eastAsia="en-US"/>
        </w:rPr>
        <w:t xml:space="preserve">recurring pattern of the ‘pre-source curse’ effect: increase indebtedness, corruption and instability frequently </w:t>
      </w:r>
      <w:r w:rsidR="006A0DB1" w:rsidRPr="00AF686A">
        <w:rPr>
          <w:rFonts w:asciiTheme="minorHAnsi" w:eastAsiaTheme="minorEastAsia" w:hAnsiTheme="minorHAnsi" w:cstheme="minorHAnsi"/>
          <w:sz w:val="22"/>
          <w:szCs w:val="22"/>
          <w:lang w:val="en-GB" w:eastAsia="en-US"/>
        </w:rPr>
        <w:t xml:space="preserve">which </w:t>
      </w:r>
      <w:r w:rsidR="002E5D2B" w:rsidRPr="00AF686A">
        <w:rPr>
          <w:rFonts w:asciiTheme="minorHAnsi" w:eastAsiaTheme="minorEastAsia" w:hAnsiTheme="minorHAnsi" w:cstheme="minorHAnsi"/>
          <w:sz w:val="22"/>
          <w:szCs w:val="22"/>
          <w:lang w:val="en-GB" w:eastAsia="en-US"/>
        </w:rPr>
        <w:t>follow major oil and gas resource finds, even before production begins</w:t>
      </w:r>
      <w:r w:rsidR="002E5D2B" w:rsidRPr="00AF686A">
        <w:rPr>
          <w:rFonts w:asciiTheme="minorHAnsi" w:eastAsiaTheme="minorEastAsia" w:hAnsiTheme="minorHAnsi" w:cstheme="minorHAnsi"/>
          <w:sz w:val="22"/>
          <w:szCs w:val="22"/>
          <w:vertAlign w:val="superscript"/>
          <w:lang w:val="en-GB" w:eastAsia="en-US"/>
        </w:rPr>
        <w:endnoteReference w:id="4"/>
      </w:r>
      <w:r w:rsidR="002E5D2B" w:rsidRPr="00AF686A">
        <w:rPr>
          <w:rFonts w:asciiTheme="minorHAnsi" w:eastAsiaTheme="minorEastAsia" w:hAnsiTheme="minorHAnsi" w:cstheme="minorHAnsi"/>
          <w:sz w:val="22"/>
          <w:szCs w:val="22"/>
          <w:lang w:val="en-GB" w:eastAsia="en-US"/>
        </w:rPr>
        <w:t xml:space="preserve">, and which is playing itself out </w:t>
      </w:r>
      <w:r w:rsidR="006A0DB1" w:rsidRPr="00AF686A">
        <w:rPr>
          <w:rFonts w:asciiTheme="minorHAnsi" w:eastAsiaTheme="minorEastAsia" w:hAnsiTheme="minorHAnsi" w:cstheme="minorHAnsi"/>
          <w:sz w:val="22"/>
          <w:szCs w:val="22"/>
          <w:lang w:val="en-GB" w:eastAsia="en-US"/>
        </w:rPr>
        <w:t xml:space="preserve">in </w:t>
      </w:r>
      <w:r w:rsidR="003705D1" w:rsidRPr="00AF686A">
        <w:rPr>
          <w:rFonts w:asciiTheme="minorHAnsi" w:eastAsiaTheme="minorEastAsia" w:hAnsiTheme="minorHAnsi" w:cstheme="minorHAnsi"/>
          <w:sz w:val="22"/>
          <w:szCs w:val="22"/>
          <w:lang w:val="en-GB" w:eastAsia="en-US"/>
        </w:rPr>
        <w:t>Mozambique currently</w:t>
      </w:r>
      <w:r w:rsidR="003705D1" w:rsidRPr="00AF686A">
        <w:rPr>
          <w:rStyle w:val="EndnoteReference"/>
          <w:rFonts w:asciiTheme="minorHAnsi" w:hAnsiTheme="minorHAnsi" w:cstheme="minorHAnsi"/>
          <w:color w:val="3A3A3A"/>
          <w:sz w:val="22"/>
          <w:szCs w:val="22"/>
        </w:rPr>
        <w:endnoteReference w:id="5"/>
      </w:r>
      <w:r w:rsidR="00C03234" w:rsidRPr="00AF686A">
        <w:rPr>
          <w:rFonts w:asciiTheme="minorHAnsi" w:hAnsiTheme="minorHAnsi" w:cstheme="minorHAnsi"/>
          <w:color w:val="3A3A3A"/>
          <w:sz w:val="22"/>
          <w:szCs w:val="22"/>
        </w:rPr>
        <w:t xml:space="preserve">, </w:t>
      </w:r>
      <w:r w:rsidR="00C03234" w:rsidRPr="00AF686A">
        <w:rPr>
          <w:rFonts w:asciiTheme="minorHAnsi" w:eastAsiaTheme="minorEastAsia" w:hAnsiTheme="minorHAnsi" w:cstheme="minorHAnsi"/>
          <w:sz w:val="22"/>
          <w:szCs w:val="22"/>
          <w:lang w:val="en-GB" w:eastAsia="en-US"/>
        </w:rPr>
        <w:t>this needs substantiation.</w:t>
      </w:r>
    </w:p>
    <w:p w14:paraId="513390AA" w14:textId="4241A47F" w:rsidR="00C06D3D" w:rsidRPr="00AF686A" w:rsidRDefault="00C06D3D" w:rsidP="00C03234">
      <w:pPr>
        <w:ind w:left="360"/>
        <w:rPr>
          <w:rFonts w:asciiTheme="minorHAnsi" w:eastAsiaTheme="minorEastAsia" w:hAnsiTheme="minorHAnsi" w:cstheme="minorHAnsi"/>
          <w:sz w:val="22"/>
          <w:szCs w:val="22"/>
          <w:lang w:val="en-GB" w:eastAsia="en-US"/>
        </w:rPr>
      </w:pPr>
    </w:p>
    <w:p w14:paraId="1EB1F93B" w14:textId="2C21677F" w:rsidR="00440781" w:rsidRPr="00AF686A" w:rsidRDefault="006A0DB1" w:rsidP="00012EA4">
      <w:pPr>
        <w:ind w:left="720"/>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w:t>
      </w:r>
      <w:r w:rsidR="00C06D3D" w:rsidRPr="00AF686A">
        <w:rPr>
          <w:rFonts w:asciiTheme="minorHAnsi" w:eastAsiaTheme="minorEastAsia" w:hAnsiTheme="minorHAnsi" w:cstheme="minorHAnsi"/>
          <w:sz w:val="22"/>
          <w:szCs w:val="22"/>
          <w:lang w:eastAsia="en-US"/>
        </w:rPr>
        <w:t>In contrast to hopes for development, Mozambicans are now on average poorer than they were a decade ago. 75% of Mozambicans spend less that $1 per day, and 90% are under the international poverty line of $1.90. Cabo Delgado, where the gas projects are based and site of an ongoing violent conflict, has been hit the worst: household spending has dropped by 38% in the last 5 years. Inequality is rising: the richest 10% of population account for 43% of expenditure, while the poorest 10% account for just 0.8% - and are poorer than they were a decade ago.</w:t>
      </w:r>
      <w:r w:rsidRPr="00AF686A">
        <w:rPr>
          <w:rFonts w:asciiTheme="minorHAnsi" w:eastAsiaTheme="minorEastAsia" w:hAnsiTheme="minorHAnsi" w:cstheme="minorHAnsi"/>
          <w:sz w:val="22"/>
          <w:szCs w:val="22"/>
          <w:lang w:eastAsia="en-US"/>
        </w:rPr>
        <w:t>”</w:t>
      </w:r>
      <w:r w:rsidR="00C06D3D" w:rsidRPr="00AF686A">
        <w:rPr>
          <w:rStyle w:val="EndnoteReference"/>
          <w:rFonts w:asciiTheme="minorHAnsi" w:eastAsiaTheme="minorEastAsia" w:hAnsiTheme="minorHAnsi" w:cstheme="minorHAnsi"/>
          <w:sz w:val="22"/>
          <w:szCs w:val="22"/>
          <w:lang w:eastAsia="en-US"/>
        </w:rPr>
        <w:endnoteReference w:id="6"/>
      </w:r>
      <w:r w:rsidR="00012EA4" w:rsidRPr="00AF686A">
        <w:rPr>
          <w:rFonts w:asciiTheme="minorHAnsi" w:eastAsiaTheme="minorEastAsia" w:hAnsiTheme="minorHAnsi" w:cstheme="minorHAnsi"/>
          <w:sz w:val="22"/>
          <w:szCs w:val="22"/>
          <w:lang w:eastAsia="en-US"/>
        </w:rPr>
        <w:t xml:space="preserve"> </w:t>
      </w:r>
    </w:p>
    <w:p w14:paraId="31771E2B" w14:textId="77777777" w:rsidR="0020348D" w:rsidRPr="00AF686A" w:rsidRDefault="0020348D" w:rsidP="0020348D">
      <w:pPr>
        <w:rPr>
          <w:rFonts w:asciiTheme="minorHAnsi" w:hAnsiTheme="minorHAnsi" w:cstheme="minorHAnsi"/>
          <w:sz w:val="22"/>
          <w:szCs w:val="22"/>
        </w:rPr>
      </w:pPr>
    </w:p>
    <w:p w14:paraId="6D6EB884" w14:textId="77777777" w:rsidR="00440781" w:rsidRPr="00AF686A" w:rsidRDefault="00440781" w:rsidP="00440781">
      <w:pPr>
        <w:pStyle w:val="ListParagraph"/>
        <w:numPr>
          <w:ilvl w:val="0"/>
          <w:numId w:val="7"/>
        </w:numPr>
        <w:autoSpaceDE w:val="0"/>
        <w:autoSpaceDN w:val="0"/>
        <w:adjustRightInd w:val="0"/>
        <w:rPr>
          <w:rFonts w:eastAsia="Times New Roman" w:cstheme="minorHAnsi"/>
          <w:b/>
          <w:bCs/>
          <w:sz w:val="22"/>
          <w:szCs w:val="22"/>
          <w:lang w:val="en-ZA" w:eastAsia="en-GB"/>
        </w:rPr>
      </w:pPr>
      <w:r w:rsidRPr="00AF686A">
        <w:rPr>
          <w:rFonts w:eastAsia="Times New Roman" w:cstheme="minorHAnsi"/>
          <w:b/>
          <w:bCs/>
          <w:sz w:val="22"/>
          <w:szCs w:val="22"/>
          <w:lang w:val="en-ZA" w:eastAsia="en-GB"/>
        </w:rPr>
        <w:t>Timeframes</w:t>
      </w:r>
    </w:p>
    <w:p w14:paraId="4BA99704" w14:textId="7C986CAE" w:rsidR="00440781" w:rsidRPr="00AF686A" w:rsidRDefault="00440781" w:rsidP="00440781">
      <w:pPr>
        <w:pStyle w:val="ListParagraph"/>
        <w:numPr>
          <w:ilvl w:val="1"/>
          <w:numId w:val="7"/>
        </w:numPr>
        <w:autoSpaceDE w:val="0"/>
        <w:autoSpaceDN w:val="0"/>
        <w:adjustRightInd w:val="0"/>
        <w:rPr>
          <w:rFonts w:eastAsia="Times New Roman" w:cstheme="minorHAnsi"/>
          <w:sz w:val="22"/>
          <w:szCs w:val="22"/>
          <w:lang w:val="en-ZA" w:eastAsia="en-GB"/>
        </w:rPr>
      </w:pPr>
      <w:r w:rsidRPr="00AF686A">
        <w:rPr>
          <w:rFonts w:eastAsia="Times New Roman" w:cstheme="minorHAnsi"/>
          <w:sz w:val="22"/>
          <w:szCs w:val="22"/>
          <w:lang w:val="en-ZA" w:eastAsia="en-GB"/>
        </w:rPr>
        <w:t>The issue of global warming is not broader than the scope of this study and should be centralised within it.</w:t>
      </w:r>
      <w:r w:rsidRPr="00AF686A">
        <w:rPr>
          <w:rFonts w:eastAsia="Times New Roman" w:cstheme="minorHAnsi"/>
          <w:color w:val="FF0000"/>
          <w:sz w:val="22"/>
          <w:szCs w:val="22"/>
          <w:lang w:val="en-ZA" w:eastAsia="en-GB"/>
        </w:rPr>
        <w:t xml:space="preserve"> </w:t>
      </w:r>
      <w:r w:rsidRPr="00AF686A">
        <w:rPr>
          <w:rFonts w:eastAsia="Times New Roman" w:cstheme="minorHAnsi"/>
          <w:sz w:val="22"/>
          <w:szCs w:val="22"/>
          <w:lang w:val="en-ZA" w:eastAsia="en-GB"/>
        </w:rPr>
        <w:br/>
      </w:r>
    </w:p>
    <w:p w14:paraId="318D3D7E" w14:textId="19183F90" w:rsidR="00440781" w:rsidRPr="00AF686A" w:rsidRDefault="00442BB7" w:rsidP="00442BB7">
      <w:pPr>
        <w:pStyle w:val="ListParagraph"/>
        <w:numPr>
          <w:ilvl w:val="1"/>
          <w:numId w:val="7"/>
        </w:numPr>
        <w:autoSpaceDE w:val="0"/>
        <w:autoSpaceDN w:val="0"/>
        <w:adjustRightInd w:val="0"/>
        <w:rPr>
          <w:rFonts w:eastAsia="Times New Roman" w:cstheme="minorHAnsi"/>
          <w:color w:val="000000" w:themeColor="text1"/>
          <w:sz w:val="22"/>
          <w:szCs w:val="22"/>
          <w:lang w:val="en-ZA" w:eastAsia="en-GB"/>
        </w:rPr>
      </w:pPr>
      <w:r w:rsidRPr="00AF686A">
        <w:rPr>
          <w:rFonts w:eastAsia="Times New Roman" w:cstheme="minorHAnsi"/>
          <w:sz w:val="22"/>
          <w:szCs w:val="22"/>
          <w:lang w:val="en-ZA" w:eastAsia="en-GB"/>
        </w:rPr>
        <w:lastRenderedPageBreak/>
        <w:t>How do infrastructural developments dovetail with South Africa’s peak, plateau and decline commitments and timelines?</w:t>
      </w:r>
      <w:r w:rsidR="00F91ABB" w:rsidRPr="00AF686A">
        <w:rPr>
          <w:rFonts w:eastAsia="Times New Roman" w:cstheme="minorHAnsi"/>
          <w:sz w:val="22"/>
          <w:szCs w:val="22"/>
          <w:lang w:val="en-ZA" w:eastAsia="en-GB"/>
        </w:rPr>
        <w:t xml:space="preserve"> How is net zero by 2050 factored in to</w:t>
      </w:r>
      <w:r w:rsidR="00F91ABB" w:rsidRPr="00AF686A">
        <w:rPr>
          <w:rFonts w:cstheme="minorHAnsi"/>
          <w:color w:val="000000"/>
          <w:sz w:val="22"/>
          <w:szCs w:val="22"/>
        </w:rPr>
        <w:t xml:space="preserve"> the plan?</w:t>
      </w:r>
      <w:r w:rsidRPr="00AF686A">
        <w:rPr>
          <w:rFonts w:eastAsia="Times New Roman" w:cstheme="minorHAnsi"/>
          <w:sz w:val="22"/>
          <w:szCs w:val="22"/>
          <w:lang w:val="en-ZA" w:eastAsia="en-GB"/>
        </w:rPr>
        <w:br/>
      </w:r>
      <w:r w:rsidRPr="00AF686A">
        <w:rPr>
          <w:rFonts w:eastAsia="Times New Roman" w:cstheme="minorHAnsi"/>
          <w:sz w:val="22"/>
          <w:szCs w:val="22"/>
          <w:lang w:val="en-ZA" w:eastAsia="en-GB"/>
        </w:rPr>
        <w:br/>
      </w:r>
      <w:r w:rsidR="00440781" w:rsidRPr="00AF686A">
        <w:rPr>
          <w:rFonts w:eastAsia="Times New Roman" w:cstheme="minorHAnsi"/>
          <w:sz w:val="22"/>
          <w:szCs w:val="22"/>
          <w:lang w:val="en-ZA" w:eastAsia="en-GB"/>
        </w:rPr>
        <w:t>The Intergovernmental Panel on Climate Change, the </w:t>
      </w:r>
      <w:hyperlink r:id="rId15" w:tgtFrame="_blank" w:history="1">
        <w:r w:rsidR="00440781" w:rsidRPr="00AF686A">
          <w:rPr>
            <w:rFonts w:eastAsia="Times New Roman" w:cstheme="minorHAnsi"/>
            <w:sz w:val="22"/>
            <w:szCs w:val="22"/>
            <w:lang w:val="en-ZA" w:eastAsia="en-GB"/>
          </w:rPr>
          <w:t>“Code Red for Humanity” report</w:t>
        </w:r>
      </w:hyperlink>
      <w:r w:rsidR="00440781" w:rsidRPr="00AF686A">
        <w:rPr>
          <w:rFonts w:eastAsia="Times New Roman" w:cstheme="minorHAnsi"/>
          <w:sz w:val="22"/>
          <w:szCs w:val="22"/>
          <w:vertAlign w:val="superscript"/>
          <w:lang w:val="en-ZA" w:eastAsia="en-GB"/>
        </w:rPr>
        <w:endnoteReference w:id="7"/>
      </w:r>
      <w:r w:rsidR="00440781" w:rsidRPr="00AF686A">
        <w:rPr>
          <w:rFonts w:eastAsia="Times New Roman" w:cstheme="minorHAnsi"/>
          <w:sz w:val="22"/>
          <w:szCs w:val="22"/>
          <w:lang w:val="en-ZA" w:eastAsia="en-GB"/>
        </w:rPr>
        <w:t> made abundantly clear the urgency of immediate, rapid and large-scale reductions in greenhouse gas emission, therefore the time frame feasibility of developing demand and supply needs urgent, quantitative definition in relation to carbon neutrality:</w:t>
      </w:r>
      <w:r w:rsidR="00440781" w:rsidRPr="00AF686A">
        <w:rPr>
          <w:rFonts w:eastAsia="Times New Roman" w:cstheme="minorHAnsi"/>
          <w:sz w:val="22"/>
          <w:szCs w:val="22"/>
          <w:lang w:val="en-ZA" w:eastAsia="en-GB"/>
        </w:rPr>
        <w:br/>
      </w:r>
    </w:p>
    <w:p w14:paraId="71516BD3" w14:textId="3452EDE3" w:rsidR="006F34FF" w:rsidRPr="00AF686A" w:rsidRDefault="00440781" w:rsidP="00440781">
      <w:pPr>
        <w:pStyle w:val="ListParagraph"/>
        <w:numPr>
          <w:ilvl w:val="2"/>
          <w:numId w:val="7"/>
        </w:numPr>
        <w:autoSpaceDE w:val="0"/>
        <w:autoSpaceDN w:val="0"/>
        <w:adjustRightInd w:val="0"/>
        <w:rPr>
          <w:rFonts w:cstheme="minorHAnsi"/>
          <w:color w:val="000000" w:themeColor="text1"/>
          <w:sz w:val="22"/>
          <w:szCs w:val="22"/>
          <w:lang w:val="en-ZA"/>
        </w:rPr>
      </w:pPr>
      <w:r w:rsidRPr="00AF686A">
        <w:rPr>
          <w:rFonts w:cstheme="minorHAnsi"/>
          <w:color w:val="000000" w:themeColor="text1"/>
          <w:sz w:val="22"/>
          <w:szCs w:val="22"/>
        </w:rPr>
        <w:t>The earliest, ambitious access to local gas is noted to be 2028 from the Brulpadda reserve.</w:t>
      </w:r>
      <w:r w:rsidR="006F34FF" w:rsidRPr="00AF686A">
        <w:rPr>
          <w:rFonts w:cstheme="minorHAnsi"/>
          <w:color w:val="000000" w:themeColor="text1"/>
          <w:sz w:val="22"/>
          <w:szCs w:val="22"/>
        </w:rPr>
        <w:t xml:space="preserve"> </w:t>
      </w:r>
    </w:p>
    <w:p w14:paraId="2661D47F" w14:textId="561CB821" w:rsidR="006F34FF" w:rsidRPr="00AF686A" w:rsidRDefault="000300CE" w:rsidP="006F34FF">
      <w:pPr>
        <w:pStyle w:val="ListParagraph"/>
        <w:autoSpaceDE w:val="0"/>
        <w:autoSpaceDN w:val="0"/>
        <w:adjustRightInd w:val="0"/>
        <w:ind w:left="1080"/>
        <w:rPr>
          <w:rFonts w:cstheme="minorHAnsi"/>
          <w:color w:val="000000" w:themeColor="text1"/>
          <w:sz w:val="22"/>
          <w:szCs w:val="22"/>
        </w:rPr>
      </w:pPr>
      <w:r w:rsidRPr="00AF686A">
        <w:rPr>
          <w:rFonts w:cstheme="minorHAnsi"/>
          <w:color w:val="000000" w:themeColor="text1"/>
          <w:sz w:val="22"/>
          <w:szCs w:val="22"/>
        </w:rPr>
        <w:t>What is the logic of ‘transitioning’ to gas after a 6</w:t>
      </w:r>
      <w:r w:rsidR="001E1058" w:rsidRPr="00AF686A">
        <w:rPr>
          <w:rFonts w:cstheme="minorHAnsi"/>
          <w:color w:val="000000" w:themeColor="text1"/>
          <w:sz w:val="22"/>
          <w:szCs w:val="22"/>
        </w:rPr>
        <w:t>-</w:t>
      </w:r>
      <w:r w:rsidRPr="00AF686A">
        <w:rPr>
          <w:rFonts w:cstheme="minorHAnsi"/>
          <w:color w:val="000000" w:themeColor="text1"/>
          <w:sz w:val="22"/>
          <w:szCs w:val="22"/>
        </w:rPr>
        <w:t>year delay?</w:t>
      </w:r>
    </w:p>
    <w:p w14:paraId="44D51D93" w14:textId="77777777" w:rsidR="000300CE" w:rsidRPr="00AF686A" w:rsidRDefault="000300CE" w:rsidP="006F34FF">
      <w:pPr>
        <w:pStyle w:val="ListParagraph"/>
        <w:autoSpaceDE w:val="0"/>
        <w:autoSpaceDN w:val="0"/>
        <w:adjustRightInd w:val="0"/>
        <w:ind w:left="1080"/>
        <w:rPr>
          <w:rFonts w:cstheme="minorHAnsi"/>
          <w:color w:val="000000" w:themeColor="text1"/>
          <w:sz w:val="22"/>
          <w:szCs w:val="22"/>
        </w:rPr>
      </w:pPr>
    </w:p>
    <w:p w14:paraId="18E3003A" w14:textId="33B3193B" w:rsidR="00440781" w:rsidRPr="00AF686A" w:rsidRDefault="00451B67" w:rsidP="00F91ABB">
      <w:pPr>
        <w:pStyle w:val="ListParagraph"/>
        <w:numPr>
          <w:ilvl w:val="2"/>
          <w:numId w:val="7"/>
        </w:numPr>
        <w:autoSpaceDE w:val="0"/>
        <w:autoSpaceDN w:val="0"/>
        <w:adjustRightInd w:val="0"/>
        <w:rPr>
          <w:rFonts w:cstheme="minorHAnsi"/>
          <w:color w:val="000000" w:themeColor="text1"/>
          <w:sz w:val="22"/>
          <w:szCs w:val="22"/>
        </w:rPr>
      </w:pPr>
      <w:r w:rsidRPr="00AF686A">
        <w:rPr>
          <w:rFonts w:cstheme="minorHAnsi"/>
          <w:color w:val="000000" w:themeColor="text1"/>
          <w:sz w:val="22"/>
          <w:szCs w:val="22"/>
        </w:rPr>
        <w:t>What if we transitioned to renewable</w:t>
      </w:r>
      <w:r w:rsidR="00F91ABB" w:rsidRPr="00AF686A">
        <w:rPr>
          <w:rFonts w:cstheme="minorHAnsi"/>
          <w:color w:val="000000" w:themeColor="text1"/>
          <w:sz w:val="22"/>
          <w:szCs w:val="22"/>
        </w:rPr>
        <w:t xml:space="preserve"> energy </w:t>
      </w:r>
      <w:r w:rsidRPr="00AF686A">
        <w:rPr>
          <w:rFonts w:cstheme="minorHAnsi"/>
          <w:color w:val="000000" w:themeColor="text1"/>
          <w:sz w:val="22"/>
          <w:szCs w:val="22"/>
        </w:rPr>
        <w:t xml:space="preserve">which took up the gas allocation in the IRP now? Gross Domestic Product gains from complying with the Paris Accord should be calculated (see Kompas </w:t>
      </w:r>
      <w:r w:rsidRPr="00AF686A">
        <w:rPr>
          <w:rFonts w:cstheme="minorHAnsi"/>
          <w:i/>
          <w:iCs/>
          <w:color w:val="000000" w:themeColor="text1"/>
          <w:sz w:val="22"/>
          <w:szCs w:val="22"/>
        </w:rPr>
        <w:t>et al</w:t>
      </w:r>
      <w:r w:rsidRPr="00AF686A">
        <w:rPr>
          <w:rFonts w:cstheme="minorHAnsi"/>
          <w:color w:val="000000" w:themeColor="text1"/>
          <w:sz w:val="22"/>
          <w:szCs w:val="22"/>
        </w:rPr>
        <w:t>, 2018) and compared to inform the Gas Master Plan.</w:t>
      </w:r>
      <w:r w:rsidRPr="00AF686A">
        <w:rPr>
          <w:rFonts w:cstheme="minorHAnsi"/>
          <w:color w:val="000000" w:themeColor="text1"/>
          <w:sz w:val="22"/>
          <w:szCs w:val="22"/>
        </w:rPr>
        <w:br/>
      </w:r>
    </w:p>
    <w:p w14:paraId="578C672B" w14:textId="77777777" w:rsidR="00440781" w:rsidRPr="00AF686A" w:rsidRDefault="00440781" w:rsidP="00440781">
      <w:pPr>
        <w:pStyle w:val="ListParagraph"/>
        <w:numPr>
          <w:ilvl w:val="0"/>
          <w:numId w:val="7"/>
        </w:numPr>
        <w:autoSpaceDE w:val="0"/>
        <w:autoSpaceDN w:val="0"/>
        <w:adjustRightInd w:val="0"/>
        <w:rPr>
          <w:rFonts w:eastAsia="Times New Roman" w:cstheme="minorHAnsi"/>
          <w:b/>
          <w:bCs/>
          <w:sz w:val="22"/>
          <w:szCs w:val="22"/>
          <w:lang w:val="en-ZA" w:eastAsia="en-GB"/>
        </w:rPr>
      </w:pPr>
      <w:r w:rsidRPr="00AF686A">
        <w:rPr>
          <w:rFonts w:eastAsia="Times New Roman" w:cstheme="minorHAnsi"/>
          <w:b/>
          <w:bCs/>
          <w:color w:val="000000" w:themeColor="text1"/>
          <w:sz w:val="22"/>
          <w:szCs w:val="22"/>
          <w:lang w:val="en-ZA" w:eastAsia="en-GB"/>
        </w:rPr>
        <w:t xml:space="preserve">Gas is needed for </w:t>
      </w:r>
      <w:r w:rsidRPr="00AF686A">
        <w:rPr>
          <w:rFonts w:eastAsia="Times New Roman" w:cstheme="minorHAnsi"/>
          <w:b/>
          <w:bCs/>
          <w:sz w:val="22"/>
          <w:szCs w:val="22"/>
          <w:lang w:val="en-ZA" w:eastAsia="en-GB"/>
        </w:rPr>
        <w:t>peaking</w:t>
      </w:r>
    </w:p>
    <w:p w14:paraId="405EBC01" w14:textId="77777777" w:rsidR="00440781" w:rsidRPr="00AF686A" w:rsidRDefault="00440781" w:rsidP="00440781">
      <w:pPr>
        <w:pStyle w:val="NormalWeb"/>
        <w:numPr>
          <w:ilvl w:val="1"/>
          <w:numId w:val="7"/>
        </w:numPr>
        <w:rPr>
          <w:rFonts w:asciiTheme="minorHAnsi" w:hAnsiTheme="minorHAnsi" w:cstheme="minorHAnsi"/>
          <w:sz w:val="22"/>
          <w:szCs w:val="22"/>
        </w:rPr>
      </w:pPr>
      <w:r w:rsidRPr="00AF686A">
        <w:rPr>
          <w:rFonts w:asciiTheme="minorHAnsi" w:hAnsiTheme="minorHAnsi" w:cstheme="minorHAnsi"/>
          <w:sz w:val="22"/>
          <w:szCs w:val="22"/>
        </w:rPr>
        <w:t xml:space="preserve">Brown </w:t>
      </w:r>
      <w:r w:rsidRPr="00AF686A">
        <w:rPr>
          <w:rFonts w:asciiTheme="minorHAnsi" w:hAnsiTheme="minorHAnsi" w:cstheme="minorHAnsi"/>
          <w:i/>
          <w:iCs/>
          <w:sz w:val="22"/>
          <w:szCs w:val="22"/>
        </w:rPr>
        <w:t>et al</w:t>
      </w:r>
      <w:r w:rsidRPr="00AF686A">
        <w:rPr>
          <w:rFonts w:asciiTheme="minorHAnsi" w:hAnsiTheme="minorHAnsi" w:cstheme="minorHAnsi"/>
          <w:sz w:val="22"/>
          <w:szCs w:val="22"/>
        </w:rPr>
        <w:t xml:space="preserve"> have shown the</w:t>
      </w:r>
      <w:r w:rsidRPr="00AF686A">
        <w:rPr>
          <w:rFonts w:asciiTheme="minorHAnsi" w:eastAsiaTheme="minorEastAsia" w:hAnsiTheme="minorHAnsi" w:cstheme="minorHAnsi"/>
          <w:sz w:val="22"/>
          <w:szCs w:val="22"/>
          <w:lang w:eastAsia="en-US"/>
        </w:rPr>
        <w:t xml:space="preserve"> feasibility and economic viability </w:t>
      </w:r>
      <w:r w:rsidRPr="00AF686A">
        <w:rPr>
          <w:rFonts w:asciiTheme="minorHAnsi" w:hAnsiTheme="minorHAnsi" w:cstheme="minorHAnsi"/>
          <w:sz w:val="22"/>
          <w:szCs w:val="22"/>
        </w:rPr>
        <w:t>of a 100% renewable electricity system for South Africa, meeting the” energy needs of all citizens at all times” is “cost-competitive with fossil- fuel-based systems, even before externalities such as global warming, water usage and environmental pollution are taken into account”.</w:t>
      </w:r>
      <w:r w:rsidRPr="00AF686A">
        <w:rPr>
          <w:rStyle w:val="EndnoteReference"/>
          <w:rFonts w:asciiTheme="minorHAnsi" w:eastAsiaTheme="minorEastAsia" w:hAnsiTheme="minorHAnsi" w:cstheme="minorHAnsi"/>
          <w:sz w:val="22"/>
          <w:szCs w:val="22"/>
          <w:lang w:eastAsia="en-US"/>
        </w:rPr>
        <w:t xml:space="preserve"> </w:t>
      </w:r>
      <w:r w:rsidRPr="00AF686A">
        <w:rPr>
          <w:rStyle w:val="EndnoteReference"/>
          <w:rFonts w:asciiTheme="minorHAnsi" w:eastAsiaTheme="minorEastAsia" w:hAnsiTheme="minorHAnsi" w:cstheme="minorHAnsi"/>
          <w:sz w:val="22"/>
          <w:szCs w:val="22"/>
          <w:lang w:eastAsia="en-US"/>
        </w:rPr>
        <w:endnoteReference w:id="8"/>
      </w:r>
    </w:p>
    <w:p w14:paraId="3D98C845" w14:textId="77777777" w:rsidR="00EB0BF1" w:rsidRPr="00AF686A" w:rsidRDefault="00440781" w:rsidP="00EB0BF1">
      <w:pPr>
        <w:pStyle w:val="NormalWeb"/>
        <w:ind w:left="720"/>
        <w:rPr>
          <w:rFonts w:asciiTheme="minorHAnsi" w:hAnsiTheme="minorHAnsi" w:cstheme="minorHAnsi"/>
          <w:color w:val="000000" w:themeColor="text1"/>
          <w:sz w:val="22"/>
          <w:szCs w:val="22"/>
        </w:rPr>
      </w:pPr>
      <w:r w:rsidRPr="00AF686A">
        <w:rPr>
          <w:rFonts w:asciiTheme="minorHAnsi" w:eastAsiaTheme="minorEastAsia" w:hAnsiTheme="minorHAnsi" w:cstheme="minorHAnsi"/>
          <w:sz w:val="22"/>
          <w:szCs w:val="22"/>
          <w:lang w:eastAsia="en-US"/>
        </w:rPr>
        <w:t>They have established that a 100% renewable-electricity system</w:t>
      </w:r>
      <w:r w:rsidRPr="00AF686A">
        <w:rPr>
          <w:rFonts w:asciiTheme="minorHAnsi" w:hAnsiTheme="minorHAnsi" w:cstheme="minorHAnsi"/>
          <w:sz w:val="22"/>
          <w:szCs w:val="22"/>
        </w:rPr>
        <w:t xml:space="preserve"> requires no ‘re- invention’ of the power system, rather only a “directed evolution of the current system is required to guarantee affordability, reliability and sustainability”. In far less than the 6 years ( see 1.b.ii) there </w:t>
      </w:r>
      <w:r w:rsidR="00A42B42" w:rsidRPr="00AF686A">
        <w:rPr>
          <w:rFonts w:asciiTheme="minorHAnsi" w:hAnsiTheme="minorHAnsi" w:cstheme="minorHAnsi"/>
          <w:sz w:val="22"/>
          <w:szCs w:val="22"/>
        </w:rPr>
        <w:t>could</w:t>
      </w:r>
      <w:r w:rsidRPr="00AF686A">
        <w:rPr>
          <w:rFonts w:asciiTheme="minorHAnsi" w:hAnsiTheme="minorHAnsi" w:cstheme="minorHAnsi"/>
          <w:sz w:val="22"/>
          <w:szCs w:val="22"/>
        </w:rPr>
        <w:t xml:space="preserve"> be sufficient renewable electricity generation and storage technology to convert entirely to </w:t>
      </w:r>
      <w:r w:rsidRPr="00AF686A">
        <w:rPr>
          <w:rFonts w:asciiTheme="minorHAnsi" w:hAnsiTheme="minorHAnsi" w:cstheme="minorHAnsi"/>
          <w:color w:val="000000" w:themeColor="text1"/>
          <w:sz w:val="22"/>
          <w:szCs w:val="22"/>
        </w:rPr>
        <w:t>renewables</w:t>
      </w:r>
      <w:r w:rsidR="00C5447B" w:rsidRPr="00AF686A">
        <w:rPr>
          <w:rFonts w:asciiTheme="minorHAnsi" w:hAnsiTheme="minorHAnsi" w:cstheme="minorHAnsi"/>
          <w:color w:val="000000" w:themeColor="text1"/>
          <w:sz w:val="22"/>
          <w:szCs w:val="22"/>
        </w:rPr>
        <w:t>.</w:t>
      </w:r>
    </w:p>
    <w:p w14:paraId="1D4B896F" w14:textId="0472FAB3" w:rsidR="00440781" w:rsidRPr="00AF686A" w:rsidRDefault="00440781" w:rsidP="00EB0BF1">
      <w:pPr>
        <w:pStyle w:val="NormalWeb"/>
        <w:ind w:left="720"/>
        <w:rPr>
          <w:rFonts w:asciiTheme="minorHAnsi" w:hAnsiTheme="minorHAnsi" w:cstheme="minorHAnsi"/>
          <w:color w:val="000000" w:themeColor="text1"/>
          <w:sz w:val="22"/>
          <w:szCs w:val="22"/>
        </w:rPr>
      </w:pPr>
      <w:r w:rsidRPr="00AF686A">
        <w:rPr>
          <w:rFonts w:asciiTheme="minorHAnsi" w:hAnsiTheme="minorHAnsi" w:cstheme="minorHAnsi"/>
          <w:color w:val="000000" w:themeColor="text1"/>
          <w:sz w:val="22"/>
          <w:szCs w:val="22"/>
        </w:rPr>
        <w:t>OCGTs and CGTs will become obsolete</w:t>
      </w:r>
      <w:r w:rsidR="001E1058" w:rsidRPr="00AF686A">
        <w:rPr>
          <w:rFonts w:asciiTheme="minorHAnsi" w:hAnsiTheme="minorHAnsi" w:cstheme="minorHAnsi"/>
          <w:color w:val="000000" w:themeColor="text1"/>
          <w:sz w:val="22"/>
          <w:szCs w:val="22"/>
        </w:rPr>
        <w:t xml:space="preserve"> soon</w:t>
      </w:r>
      <w:r w:rsidRPr="00AF686A">
        <w:rPr>
          <w:rFonts w:asciiTheme="minorHAnsi" w:hAnsiTheme="minorHAnsi" w:cstheme="minorHAnsi"/>
          <w:color w:val="000000" w:themeColor="text1"/>
          <w:sz w:val="22"/>
          <w:szCs w:val="22"/>
        </w:rPr>
        <w:t xml:space="preserve"> with the introduction of batteries and concerted effort to decarbonise the national grid</w:t>
      </w:r>
      <w:r w:rsidR="001F6658" w:rsidRPr="00AF686A">
        <w:rPr>
          <w:rFonts w:asciiTheme="minorHAnsi" w:hAnsiTheme="minorHAnsi" w:cstheme="minorHAnsi"/>
          <w:color w:val="000000" w:themeColor="text1"/>
          <w:sz w:val="22"/>
          <w:szCs w:val="22"/>
        </w:rPr>
        <w:t>.</w:t>
      </w:r>
      <w:r w:rsidR="00EB0BF1" w:rsidRPr="00AF686A">
        <w:rPr>
          <w:rFonts w:asciiTheme="minorHAnsi" w:hAnsiTheme="minorHAnsi" w:cstheme="minorHAnsi"/>
          <w:color w:val="000000" w:themeColor="text1"/>
          <w:sz w:val="22"/>
          <w:szCs w:val="22"/>
        </w:rPr>
        <w:t xml:space="preserve"> Also advances in electricity system operation will also lead to less renewable (wind) curtailment, massively reducing the need for back up thermal generation.</w:t>
      </w:r>
      <w:r w:rsidR="00EB0BF1" w:rsidRPr="00AF686A">
        <w:rPr>
          <w:rFonts w:asciiTheme="minorHAnsi" w:hAnsiTheme="minorHAnsi" w:cstheme="minorHAnsi"/>
          <w:color w:val="000000" w:themeColor="text1"/>
          <w:sz w:val="22"/>
          <w:szCs w:val="22"/>
          <w:vertAlign w:val="superscript"/>
        </w:rPr>
        <w:endnoteReference w:id="9"/>
      </w:r>
    </w:p>
    <w:p w14:paraId="75E42AE8" w14:textId="77777777" w:rsidR="00440781" w:rsidRPr="00AF686A" w:rsidRDefault="00440781" w:rsidP="00440781">
      <w:pPr>
        <w:pStyle w:val="ListParagraph"/>
        <w:numPr>
          <w:ilvl w:val="0"/>
          <w:numId w:val="7"/>
        </w:numPr>
        <w:autoSpaceDE w:val="0"/>
        <w:autoSpaceDN w:val="0"/>
        <w:adjustRightInd w:val="0"/>
        <w:rPr>
          <w:rFonts w:eastAsia="Times New Roman" w:cstheme="minorHAnsi"/>
          <w:b/>
          <w:bCs/>
          <w:sz w:val="22"/>
          <w:szCs w:val="22"/>
          <w:lang w:val="en-ZA" w:eastAsia="en-GB"/>
        </w:rPr>
      </w:pPr>
      <w:r w:rsidRPr="00AF686A">
        <w:rPr>
          <w:rFonts w:eastAsia="Times New Roman" w:cstheme="minorHAnsi"/>
          <w:b/>
          <w:bCs/>
          <w:sz w:val="22"/>
          <w:szCs w:val="22"/>
          <w:lang w:val="en-ZA" w:eastAsia="en-GB"/>
        </w:rPr>
        <w:t>Economic Redemption</w:t>
      </w:r>
    </w:p>
    <w:p w14:paraId="638B91C7" w14:textId="0A5D1BF8" w:rsidR="001503B4" w:rsidRPr="00AF686A" w:rsidRDefault="001503B4" w:rsidP="00440781">
      <w:pPr>
        <w:pStyle w:val="ListParagraph"/>
        <w:numPr>
          <w:ilvl w:val="1"/>
          <w:numId w:val="7"/>
        </w:numPr>
        <w:rPr>
          <w:rFonts w:cstheme="minorHAnsi"/>
          <w:color w:val="000000" w:themeColor="text1"/>
          <w:sz w:val="22"/>
          <w:szCs w:val="22"/>
        </w:rPr>
      </w:pPr>
      <w:r w:rsidRPr="00AF686A">
        <w:rPr>
          <w:rFonts w:cstheme="minorHAnsi"/>
          <w:color w:val="000000" w:themeColor="text1"/>
          <w:sz w:val="22"/>
          <w:szCs w:val="22"/>
        </w:rPr>
        <w:t>The report claims that adding gas to the energy mix would "</w:t>
      </w:r>
      <w:r w:rsidRPr="00AF686A">
        <w:rPr>
          <w:rFonts w:cstheme="minorHAnsi"/>
          <w:i/>
          <w:iCs/>
          <w:color w:val="000000" w:themeColor="text1"/>
          <w:sz w:val="22"/>
          <w:szCs w:val="22"/>
        </w:rPr>
        <w:t>rejuvenate an overburdened, outdated energy infrastructure", "reduce energy shortfalls</w:t>
      </w:r>
      <w:r w:rsidRPr="00AF686A">
        <w:rPr>
          <w:rFonts w:cstheme="minorHAnsi"/>
          <w:color w:val="000000" w:themeColor="text1"/>
          <w:sz w:val="22"/>
          <w:szCs w:val="22"/>
        </w:rPr>
        <w:t>" and "</w:t>
      </w:r>
      <w:r w:rsidRPr="00AF686A">
        <w:rPr>
          <w:rFonts w:cstheme="minorHAnsi"/>
          <w:i/>
          <w:iCs/>
          <w:color w:val="000000" w:themeColor="text1"/>
          <w:sz w:val="22"/>
          <w:szCs w:val="22"/>
        </w:rPr>
        <w:t>stimulate the economy by allowing business and industry to lower their energy and operational spend while also creating significant numbers of new jobs</w:t>
      </w:r>
      <w:r w:rsidRPr="00AF686A">
        <w:rPr>
          <w:rFonts w:cstheme="minorHAnsi"/>
          <w:color w:val="000000" w:themeColor="text1"/>
          <w:sz w:val="22"/>
          <w:szCs w:val="22"/>
        </w:rPr>
        <w:t xml:space="preserve">". </w:t>
      </w:r>
      <w:r w:rsidR="00D375DA" w:rsidRPr="00AF686A">
        <w:rPr>
          <w:rFonts w:cstheme="minorHAnsi"/>
          <w:color w:val="000000" w:themeColor="text1"/>
          <w:sz w:val="22"/>
          <w:szCs w:val="22"/>
        </w:rPr>
        <w:t>This needs to be substantiated</w:t>
      </w:r>
      <w:r w:rsidRPr="00AF686A">
        <w:rPr>
          <w:rFonts w:cstheme="minorHAnsi"/>
          <w:color w:val="000000" w:themeColor="text1"/>
          <w:sz w:val="22"/>
          <w:szCs w:val="22"/>
        </w:rPr>
        <w:t xml:space="preserve"> if</w:t>
      </w:r>
      <w:r w:rsidR="001E1058" w:rsidRPr="00AF686A">
        <w:rPr>
          <w:rFonts w:cstheme="minorHAnsi"/>
          <w:color w:val="000000" w:themeColor="text1"/>
          <w:sz w:val="22"/>
          <w:szCs w:val="22"/>
        </w:rPr>
        <w:t>,</w:t>
      </w:r>
    </w:p>
    <w:p w14:paraId="07B112F0" w14:textId="2F45C0EA" w:rsidR="00275C1B" w:rsidRPr="00AF686A" w:rsidRDefault="00D375DA" w:rsidP="001503B4">
      <w:pPr>
        <w:pStyle w:val="ListParagraph"/>
        <w:numPr>
          <w:ilvl w:val="2"/>
          <w:numId w:val="7"/>
        </w:numPr>
        <w:rPr>
          <w:rFonts w:cstheme="minorHAnsi"/>
          <w:color w:val="000000" w:themeColor="text1"/>
          <w:sz w:val="22"/>
          <w:szCs w:val="22"/>
        </w:rPr>
      </w:pPr>
      <w:r w:rsidRPr="00AF686A">
        <w:rPr>
          <w:rFonts w:cstheme="minorHAnsi"/>
          <w:color w:val="000000" w:themeColor="text1"/>
          <w:sz w:val="22"/>
          <w:szCs w:val="22"/>
        </w:rPr>
        <w:t xml:space="preserve">The </w:t>
      </w:r>
      <w:r w:rsidR="004A7AAB" w:rsidRPr="00AF686A">
        <w:rPr>
          <w:rFonts w:cstheme="minorHAnsi"/>
          <w:color w:val="000000" w:themeColor="text1"/>
          <w:sz w:val="22"/>
          <w:szCs w:val="22"/>
        </w:rPr>
        <w:t>approaching</w:t>
      </w:r>
      <w:r w:rsidRPr="00AF686A">
        <w:rPr>
          <w:rFonts w:cstheme="minorHAnsi"/>
          <w:color w:val="000000" w:themeColor="text1"/>
          <w:sz w:val="22"/>
          <w:szCs w:val="22"/>
        </w:rPr>
        <w:t xml:space="preserve"> gas-to-power IPP round has been budgeted at R2.47/kWh, according to Eskom's Multi-Year Price Determination (MYPD) submission which is significantly more expensive than </w:t>
      </w:r>
      <w:r w:rsidR="00BC4AE2" w:rsidRPr="00AF686A">
        <w:rPr>
          <w:rFonts w:cstheme="minorHAnsi"/>
          <w:color w:val="000000" w:themeColor="text1"/>
          <w:sz w:val="22"/>
          <w:szCs w:val="22"/>
        </w:rPr>
        <w:t xml:space="preserve">Eskom's MYPD renewable energy projects modelled at </w:t>
      </w:r>
      <w:r w:rsidRPr="00AF686A">
        <w:rPr>
          <w:rFonts w:cstheme="minorHAnsi"/>
          <w:color w:val="000000" w:themeColor="text1"/>
          <w:sz w:val="22"/>
          <w:szCs w:val="22"/>
        </w:rPr>
        <w:t>79c/kWh</w:t>
      </w:r>
      <w:r w:rsidR="00BC4AE2" w:rsidRPr="00AF686A">
        <w:rPr>
          <w:rFonts w:cstheme="minorHAnsi"/>
          <w:color w:val="000000" w:themeColor="text1"/>
          <w:sz w:val="22"/>
          <w:szCs w:val="22"/>
        </w:rPr>
        <w:t>?</w:t>
      </w:r>
      <w:r w:rsidR="00DF6D71" w:rsidRPr="00DF6D71">
        <w:rPr>
          <w:rStyle w:val="EndnoteReference"/>
          <w:rFonts w:cstheme="minorHAnsi"/>
          <w:color w:val="000000" w:themeColor="text1"/>
          <w:sz w:val="22"/>
          <w:szCs w:val="22"/>
        </w:rPr>
        <w:t xml:space="preserve"> </w:t>
      </w:r>
      <w:r w:rsidR="00DF6D71" w:rsidRPr="00AF686A">
        <w:rPr>
          <w:rStyle w:val="EndnoteReference"/>
          <w:rFonts w:cstheme="minorHAnsi"/>
          <w:color w:val="000000" w:themeColor="text1"/>
          <w:sz w:val="22"/>
          <w:szCs w:val="22"/>
        </w:rPr>
        <w:endnoteReference w:id="10"/>
      </w:r>
      <w:r w:rsidR="00B31B19">
        <w:rPr>
          <w:rFonts w:cstheme="minorHAnsi"/>
          <w:color w:val="000000" w:themeColor="text1"/>
          <w:sz w:val="22"/>
          <w:szCs w:val="22"/>
        </w:rPr>
        <w:br/>
      </w:r>
    </w:p>
    <w:p w14:paraId="00CCAEBA" w14:textId="43868196" w:rsidR="00DF6D71" w:rsidRPr="00DF6D71" w:rsidRDefault="00DF6D71" w:rsidP="00DF6D71">
      <w:pPr>
        <w:pStyle w:val="ListParagraph"/>
        <w:numPr>
          <w:ilvl w:val="3"/>
          <w:numId w:val="7"/>
        </w:numPr>
        <w:rPr>
          <w:rFonts w:cstheme="minorHAnsi"/>
          <w:color w:val="000000" w:themeColor="text1"/>
          <w:sz w:val="22"/>
          <w:szCs w:val="22"/>
        </w:rPr>
      </w:pPr>
      <w:r w:rsidRPr="00DF6D71">
        <w:rPr>
          <w:rFonts w:cstheme="minorHAnsi"/>
          <w:color w:val="000000" w:themeColor="text1"/>
          <w:sz w:val="22"/>
          <w:szCs w:val="22"/>
          <w:lang w:val="en-ZA"/>
        </w:rPr>
        <w:t xml:space="preserve">There is no sane reason to justify a move </w:t>
      </w:r>
      <w:r>
        <w:rPr>
          <w:rFonts w:cstheme="minorHAnsi"/>
          <w:color w:val="000000" w:themeColor="text1"/>
          <w:sz w:val="22"/>
          <w:szCs w:val="22"/>
          <w:lang w:val="en-ZA"/>
        </w:rPr>
        <w:t xml:space="preserve">to </w:t>
      </w:r>
      <w:r w:rsidRPr="00DF6D71">
        <w:rPr>
          <w:rFonts w:cstheme="minorHAnsi"/>
          <w:color w:val="000000" w:themeColor="text1"/>
          <w:sz w:val="22"/>
          <w:szCs w:val="22"/>
          <w:lang w:val="en-ZA"/>
        </w:rPr>
        <w:t>paying </w:t>
      </w:r>
      <w:r>
        <w:rPr>
          <w:rFonts w:cstheme="minorHAnsi"/>
          <w:color w:val="000000" w:themeColor="text1"/>
          <w:sz w:val="22"/>
          <w:szCs w:val="22"/>
          <w:lang w:val="en-ZA"/>
        </w:rPr>
        <w:t xml:space="preserve">more </w:t>
      </w:r>
      <w:r w:rsidRPr="00DF6D71">
        <w:rPr>
          <w:rFonts w:cstheme="minorHAnsi"/>
          <w:color w:val="000000" w:themeColor="text1"/>
          <w:sz w:val="22"/>
          <w:szCs w:val="22"/>
        </w:rPr>
        <w:t xml:space="preserve">per kilowatt, </w:t>
      </w:r>
      <w:r w:rsidR="00B31B19">
        <w:rPr>
          <w:rFonts w:cstheme="minorHAnsi"/>
          <w:color w:val="000000" w:themeColor="text1"/>
          <w:sz w:val="22"/>
          <w:szCs w:val="22"/>
        </w:rPr>
        <w:t>especially since renewable costs are decreasing.</w:t>
      </w:r>
    </w:p>
    <w:p w14:paraId="37CDFD19" w14:textId="77777777" w:rsidR="00DF6D71" w:rsidRPr="00547F2A" w:rsidRDefault="00DF6D71" w:rsidP="00547F2A">
      <w:pPr>
        <w:ind w:left="1080"/>
        <w:rPr>
          <w:rFonts w:cstheme="minorHAnsi"/>
          <w:color w:val="000000" w:themeColor="text1"/>
          <w:sz w:val="22"/>
          <w:szCs w:val="22"/>
        </w:rPr>
      </w:pPr>
    </w:p>
    <w:p w14:paraId="76A57BC9" w14:textId="77777777" w:rsidR="00B31B19" w:rsidRDefault="00275C1B" w:rsidP="00130154">
      <w:pPr>
        <w:pStyle w:val="ListParagraph"/>
        <w:numPr>
          <w:ilvl w:val="3"/>
          <w:numId w:val="7"/>
        </w:numPr>
        <w:rPr>
          <w:rFonts w:cstheme="minorHAnsi"/>
          <w:color w:val="000000" w:themeColor="text1"/>
          <w:sz w:val="22"/>
          <w:szCs w:val="22"/>
          <w:lang w:val="en-ZA"/>
        </w:rPr>
      </w:pPr>
      <w:r w:rsidRPr="00AF686A">
        <w:rPr>
          <w:rFonts w:cstheme="minorHAnsi"/>
          <w:color w:val="000000" w:themeColor="text1"/>
          <w:sz w:val="22"/>
          <w:szCs w:val="22"/>
        </w:rPr>
        <w:t>LPG is too expensive for low</w:t>
      </w:r>
      <w:r w:rsidR="0034061C" w:rsidRPr="00AF686A">
        <w:rPr>
          <w:rFonts w:cstheme="minorHAnsi"/>
          <w:color w:val="000000" w:themeColor="text1"/>
          <w:sz w:val="22"/>
          <w:szCs w:val="22"/>
        </w:rPr>
        <w:t>-</w:t>
      </w:r>
      <w:r w:rsidRPr="00AF686A">
        <w:rPr>
          <w:rFonts w:cstheme="minorHAnsi"/>
          <w:color w:val="000000" w:themeColor="text1"/>
          <w:sz w:val="22"/>
          <w:szCs w:val="22"/>
        </w:rPr>
        <w:t xml:space="preserve">income households, a quarter of whom spend </w:t>
      </w:r>
      <w:r w:rsidR="00130154" w:rsidRPr="00AF686A">
        <w:rPr>
          <w:rFonts w:cstheme="minorHAnsi"/>
          <w:color w:val="000000" w:themeColor="text1"/>
          <w:sz w:val="22"/>
          <w:szCs w:val="22"/>
          <w:lang w:val="en-ZA"/>
        </w:rPr>
        <w:t>more than 20% of their household income on electricity.</w:t>
      </w:r>
      <w:r w:rsidR="00130154" w:rsidRPr="00AF686A">
        <w:rPr>
          <w:rStyle w:val="EndnoteReference"/>
          <w:rFonts w:cstheme="minorHAnsi"/>
          <w:color w:val="000000" w:themeColor="text1"/>
          <w:sz w:val="22"/>
          <w:szCs w:val="22"/>
          <w:lang w:val="en-ZA"/>
        </w:rPr>
        <w:endnoteReference w:id="11"/>
      </w:r>
      <w:r w:rsidR="00130154" w:rsidRPr="00AF686A">
        <w:rPr>
          <w:rFonts w:cstheme="minorHAnsi"/>
          <w:color w:val="000000" w:themeColor="text1"/>
          <w:sz w:val="22"/>
          <w:szCs w:val="22"/>
          <w:lang w:val="en-ZA"/>
        </w:rPr>
        <w:t xml:space="preserve"> </w:t>
      </w:r>
    </w:p>
    <w:p w14:paraId="458AC96D" w14:textId="77777777" w:rsidR="00B31B19" w:rsidRPr="00B31B19" w:rsidRDefault="00B31B19" w:rsidP="00B31B19">
      <w:pPr>
        <w:pStyle w:val="ListParagraph"/>
        <w:rPr>
          <w:rFonts w:cstheme="minorHAnsi"/>
          <w:color w:val="000000" w:themeColor="text1"/>
          <w:sz w:val="22"/>
          <w:szCs w:val="22"/>
        </w:rPr>
      </w:pPr>
    </w:p>
    <w:p w14:paraId="15F9BE15" w14:textId="25CA4DF3" w:rsidR="008E1F57" w:rsidRPr="00AF686A" w:rsidRDefault="00B31B19" w:rsidP="00130154">
      <w:pPr>
        <w:pStyle w:val="ListParagraph"/>
        <w:numPr>
          <w:ilvl w:val="3"/>
          <w:numId w:val="7"/>
        </w:numPr>
        <w:rPr>
          <w:rFonts w:cstheme="minorHAnsi"/>
          <w:color w:val="000000" w:themeColor="text1"/>
          <w:sz w:val="22"/>
          <w:szCs w:val="22"/>
          <w:lang w:val="en-ZA"/>
        </w:rPr>
      </w:pPr>
      <w:r w:rsidRPr="00AF686A">
        <w:rPr>
          <w:rFonts w:eastAsia="Times New Roman" w:cstheme="minorHAnsi"/>
          <w:sz w:val="22"/>
          <w:szCs w:val="22"/>
          <w:lang w:val="en-ZA" w:eastAsia="en-GB"/>
        </w:rPr>
        <w:t>Most unconnected households are rural and many remote, distributed renewables can close more of the gap. The deployment of clean energy can bring substantial co-benefits in terms of access to energy, jobs, and healthcare, contributing in turn to achieving the SDGs</w:t>
      </w:r>
      <w:r>
        <w:rPr>
          <w:rFonts w:eastAsia="Times New Roman" w:cstheme="minorHAnsi"/>
          <w:sz w:val="22"/>
          <w:szCs w:val="22"/>
          <w:lang w:val="en-ZA" w:eastAsia="en-GB"/>
        </w:rPr>
        <w:t>.</w:t>
      </w:r>
      <w:r>
        <w:rPr>
          <w:rFonts w:eastAsia="Times New Roman" w:cstheme="minorHAnsi"/>
          <w:sz w:val="22"/>
          <w:szCs w:val="22"/>
          <w:lang w:val="en-ZA" w:eastAsia="en-GB"/>
        </w:rPr>
        <w:br/>
      </w:r>
    </w:p>
    <w:p w14:paraId="08E4CA55" w14:textId="77777777" w:rsidR="00343959" w:rsidRPr="00AF686A" w:rsidRDefault="00343959" w:rsidP="001503B4">
      <w:pPr>
        <w:pStyle w:val="ListParagraph"/>
        <w:numPr>
          <w:ilvl w:val="2"/>
          <w:numId w:val="7"/>
        </w:numPr>
        <w:rPr>
          <w:rFonts w:cstheme="minorHAnsi"/>
          <w:color w:val="000000" w:themeColor="text1"/>
          <w:sz w:val="22"/>
          <w:szCs w:val="22"/>
        </w:rPr>
      </w:pPr>
      <w:r w:rsidRPr="00AF686A">
        <w:rPr>
          <w:rFonts w:cstheme="minorHAnsi"/>
          <w:color w:val="000000" w:themeColor="text1"/>
          <w:sz w:val="22"/>
          <w:szCs w:val="22"/>
        </w:rPr>
        <w:t xml:space="preserve">Gas is going </w:t>
      </w:r>
      <w:r w:rsidRPr="00AF686A">
        <w:rPr>
          <w:rFonts w:cstheme="minorHAnsi"/>
          <w:sz w:val="22"/>
          <w:szCs w:val="22"/>
        </w:rPr>
        <w:t>to take longer to meet South Africa’s energy needs than other energy options.</w:t>
      </w:r>
    </w:p>
    <w:p w14:paraId="54AE5F60" w14:textId="77777777" w:rsidR="00343959" w:rsidRPr="00AF686A" w:rsidRDefault="00343959" w:rsidP="00343959">
      <w:pPr>
        <w:pStyle w:val="ListParagraph"/>
        <w:ind w:left="1080"/>
        <w:rPr>
          <w:rFonts w:cstheme="minorHAnsi"/>
          <w:color w:val="000000" w:themeColor="text1"/>
          <w:sz w:val="22"/>
          <w:szCs w:val="22"/>
        </w:rPr>
      </w:pPr>
    </w:p>
    <w:p w14:paraId="7B5592B1" w14:textId="77777777" w:rsidR="005E4DF0" w:rsidRPr="00AF686A" w:rsidRDefault="00343959" w:rsidP="005E4DF0">
      <w:pPr>
        <w:pStyle w:val="ListParagraph"/>
        <w:numPr>
          <w:ilvl w:val="2"/>
          <w:numId w:val="7"/>
        </w:numPr>
        <w:rPr>
          <w:rFonts w:cstheme="minorHAnsi"/>
          <w:color w:val="000000" w:themeColor="text1"/>
          <w:sz w:val="22"/>
          <w:szCs w:val="22"/>
        </w:rPr>
      </w:pPr>
      <w:r w:rsidRPr="00AF686A">
        <w:rPr>
          <w:rFonts w:cstheme="minorHAnsi"/>
          <w:color w:val="000000" w:themeColor="text1"/>
          <w:sz w:val="22"/>
          <w:szCs w:val="22"/>
          <w:lang w:val="en-US"/>
        </w:rPr>
        <w:t xml:space="preserve">We’re already seeing significant divestment in oil and gas projects around the globe, so </w:t>
      </w:r>
      <w:r w:rsidR="000A626B" w:rsidRPr="00AF686A">
        <w:rPr>
          <w:rFonts w:cstheme="minorHAnsi"/>
          <w:color w:val="000000" w:themeColor="text1"/>
          <w:sz w:val="22"/>
          <w:szCs w:val="22"/>
          <w:lang w:val="en-US"/>
        </w:rPr>
        <w:t xml:space="preserve">how will a </w:t>
      </w:r>
      <w:r w:rsidR="000A626B" w:rsidRPr="00AF686A">
        <w:rPr>
          <w:rFonts w:cstheme="minorHAnsi"/>
          <w:b/>
          <w:bCs/>
          <w:color w:val="000000" w:themeColor="text1"/>
          <w:sz w:val="22"/>
          <w:szCs w:val="22"/>
          <w:lang w:val="en-US"/>
        </w:rPr>
        <w:t>just transition</w:t>
      </w:r>
      <w:r w:rsidR="000A626B" w:rsidRPr="00AF686A">
        <w:rPr>
          <w:rFonts w:cstheme="minorHAnsi"/>
          <w:color w:val="000000" w:themeColor="text1"/>
          <w:sz w:val="22"/>
          <w:szCs w:val="22"/>
          <w:lang w:val="en-US"/>
        </w:rPr>
        <w:t xml:space="preserve"> </w:t>
      </w:r>
      <w:r w:rsidR="000A626B" w:rsidRPr="00AF686A">
        <w:rPr>
          <w:rFonts w:cstheme="minorHAnsi"/>
          <w:i/>
          <w:iCs/>
          <w:color w:val="000000" w:themeColor="text1"/>
          <w:sz w:val="22"/>
          <w:szCs w:val="22"/>
          <w:lang w:val="en-US"/>
        </w:rPr>
        <w:t>within</w:t>
      </w:r>
      <w:r w:rsidR="000A626B" w:rsidRPr="00AF686A">
        <w:rPr>
          <w:rFonts w:cstheme="minorHAnsi"/>
          <w:color w:val="000000" w:themeColor="text1"/>
          <w:sz w:val="22"/>
          <w:szCs w:val="22"/>
          <w:lang w:val="en-US"/>
        </w:rPr>
        <w:t xml:space="preserve"> and </w:t>
      </w:r>
      <w:r w:rsidR="000A626B" w:rsidRPr="00AF686A">
        <w:rPr>
          <w:rFonts w:cstheme="minorHAnsi"/>
          <w:i/>
          <w:iCs/>
          <w:color w:val="000000" w:themeColor="text1"/>
          <w:sz w:val="22"/>
          <w:szCs w:val="22"/>
          <w:lang w:val="en-US"/>
        </w:rPr>
        <w:t xml:space="preserve">away </w:t>
      </w:r>
      <w:r w:rsidR="000A626B" w:rsidRPr="00AF686A">
        <w:rPr>
          <w:rFonts w:cstheme="minorHAnsi"/>
          <w:color w:val="000000" w:themeColor="text1"/>
          <w:sz w:val="22"/>
          <w:szCs w:val="22"/>
          <w:lang w:val="en-US"/>
        </w:rPr>
        <w:t>from fossil gas be managed, and on what time scale?</w:t>
      </w:r>
      <w:r w:rsidR="005E4DF0" w:rsidRPr="00AF686A">
        <w:rPr>
          <w:rFonts w:cstheme="minorHAnsi"/>
          <w:color w:val="000000" w:themeColor="text1"/>
          <w:sz w:val="22"/>
          <w:szCs w:val="22"/>
          <w:lang w:val="en-US"/>
        </w:rPr>
        <w:t xml:space="preserve"> The risk of stranding further jobs in the fossil fuel industry need very serious consideration.</w:t>
      </w:r>
    </w:p>
    <w:p w14:paraId="1CE97EBF" w14:textId="77777777" w:rsidR="005E4DF0" w:rsidRPr="00AF686A" w:rsidRDefault="005E4DF0" w:rsidP="005E4DF0">
      <w:pPr>
        <w:pStyle w:val="ListParagraph"/>
        <w:rPr>
          <w:rFonts w:cstheme="minorHAnsi"/>
          <w:color w:val="000000" w:themeColor="text1"/>
          <w:sz w:val="22"/>
          <w:szCs w:val="22"/>
        </w:rPr>
      </w:pPr>
    </w:p>
    <w:p w14:paraId="76BDA8AE" w14:textId="75AAA9EC" w:rsidR="0007652B" w:rsidRPr="00B31B19" w:rsidRDefault="004A56DF" w:rsidP="00B31B19">
      <w:pPr>
        <w:pStyle w:val="ListParagraph"/>
        <w:numPr>
          <w:ilvl w:val="2"/>
          <w:numId w:val="7"/>
        </w:numPr>
        <w:rPr>
          <w:rFonts w:cstheme="minorHAnsi"/>
          <w:color w:val="000000" w:themeColor="text1"/>
          <w:sz w:val="22"/>
          <w:szCs w:val="22"/>
          <w:lang w:val="en-ZA"/>
        </w:rPr>
      </w:pPr>
      <w:r w:rsidRPr="00AF686A">
        <w:rPr>
          <w:rFonts w:cstheme="minorHAnsi"/>
          <w:color w:val="000000" w:themeColor="text1"/>
          <w:sz w:val="22"/>
          <w:szCs w:val="22"/>
        </w:rPr>
        <w:t>Why fossil gas when we can employ people in no-carbon, renewable technologies?</w:t>
      </w:r>
      <w:r>
        <w:rPr>
          <w:rFonts w:cstheme="minorHAnsi"/>
          <w:color w:val="000000" w:themeColor="text1"/>
          <w:sz w:val="22"/>
          <w:szCs w:val="22"/>
        </w:rPr>
        <w:br/>
      </w:r>
      <w:r>
        <w:rPr>
          <w:rFonts w:cstheme="minorHAnsi"/>
          <w:color w:val="000000" w:themeColor="text1"/>
          <w:sz w:val="22"/>
          <w:szCs w:val="22"/>
        </w:rPr>
        <w:br/>
      </w:r>
      <w:r w:rsidR="008E1F57" w:rsidRPr="00AF686A">
        <w:rPr>
          <w:rFonts w:cstheme="minorHAnsi"/>
          <w:color w:val="000000" w:themeColor="text1"/>
          <w:sz w:val="22"/>
          <w:szCs w:val="22"/>
        </w:rPr>
        <w:lastRenderedPageBreak/>
        <w:t>The argument that the Gas Master Plan can provide employment (</w:t>
      </w:r>
      <w:r w:rsidR="008E1F57" w:rsidRPr="00AF686A">
        <w:rPr>
          <w:rFonts w:cstheme="minorHAnsi"/>
          <w:i/>
          <w:iCs/>
          <w:color w:val="000000" w:themeColor="text1"/>
          <w:sz w:val="22"/>
          <w:szCs w:val="22"/>
        </w:rPr>
        <w:t>s9.1.3.)</w:t>
      </w:r>
      <w:r w:rsidR="008E1F57" w:rsidRPr="00AF686A">
        <w:rPr>
          <w:rFonts w:cstheme="minorHAnsi"/>
          <w:color w:val="000000" w:themeColor="text1"/>
          <w:sz w:val="22"/>
          <w:szCs w:val="22"/>
        </w:rPr>
        <w:t xml:space="preserve"> can be applied to renewables too</w:t>
      </w:r>
      <w:r w:rsidR="009C7FC4">
        <w:rPr>
          <w:rFonts w:cstheme="minorHAnsi"/>
          <w:color w:val="000000" w:themeColor="text1"/>
          <w:sz w:val="22"/>
          <w:szCs w:val="22"/>
        </w:rPr>
        <w:t xml:space="preserve">. More so if there’s </w:t>
      </w:r>
      <w:r w:rsidR="009C7FC4" w:rsidRPr="00B12025">
        <w:rPr>
          <w:rFonts w:cstheme="minorHAnsi"/>
          <w:color w:val="000000" w:themeColor="text1"/>
          <w:sz w:val="22"/>
          <w:szCs w:val="22"/>
          <w:lang w:val="en-ZA"/>
        </w:rPr>
        <w:t>public ownership of renewable energy ensur</w:t>
      </w:r>
      <w:r w:rsidR="009C7FC4">
        <w:rPr>
          <w:rFonts w:cstheme="minorHAnsi"/>
          <w:color w:val="000000" w:themeColor="text1"/>
          <w:sz w:val="22"/>
          <w:szCs w:val="22"/>
          <w:lang w:val="en-ZA"/>
        </w:rPr>
        <w:t>ing</w:t>
      </w:r>
      <w:r w:rsidR="009C7FC4" w:rsidRPr="00B12025">
        <w:rPr>
          <w:rFonts w:cstheme="minorHAnsi"/>
          <w:color w:val="000000" w:themeColor="text1"/>
          <w:sz w:val="22"/>
          <w:szCs w:val="22"/>
          <w:lang w:val="en-ZA"/>
        </w:rPr>
        <w:t xml:space="preserve"> </w:t>
      </w:r>
      <w:r w:rsidR="009C7FC4">
        <w:rPr>
          <w:rFonts w:cstheme="minorHAnsi"/>
          <w:color w:val="000000" w:themeColor="text1"/>
          <w:sz w:val="22"/>
          <w:szCs w:val="22"/>
          <w:lang w:val="en-ZA"/>
        </w:rPr>
        <w:t xml:space="preserve">the </w:t>
      </w:r>
      <w:r w:rsidR="009C7FC4" w:rsidRPr="00B12025">
        <w:rPr>
          <w:rFonts w:cstheme="minorHAnsi"/>
          <w:color w:val="000000" w:themeColor="text1"/>
          <w:sz w:val="22"/>
          <w:szCs w:val="22"/>
          <w:lang w:val="en-ZA"/>
        </w:rPr>
        <w:t>creati</w:t>
      </w:r>
      <w:r w:rsidR="009C7FC4">
        <w:rPr>
          <w:rFonts w:cstheme="minorHAnsi"/>
          <w:color w:val="000000" w:themeColor="text1"/>
          <w:sz w:val="22"/>
          <w:szCs w:val="22"/>
          <w:lang w:val="en-ZA"/>
        </w:rPr>
        <w:t>on of</w:t>
      </w:r>
      <w:r w:rsidR="009C7FC4" w:rsidRPr="00B12025">
        <w:rPr>
          <w:rFonts w:cstheme="minorHAnsi"/>
          <w:color w:val="000000" w:themeColor="text1"/>
          <w:sz w:val="22"/>
          <w:szCs w:val="22"/>
          <w:lang w:val="en-ZA"/>
        </w:rPr>
        <w:t xml:space="preserve"> a local manufacturing industry</w:t>
      </w:r>
      <w:r w:rsidR="009C7FC4">
        <w:rPr>
          <w:rFonts w:cstheme="minorHAnsi"/>
          <w:color w:val="000000" w:themeColor="text1"/>
          <w:sz w:val="22"/>
          <w:szCs w:val="22"/>
          <w:lang w:val="en-ZA"/>
        </w:rPr>
        <w:t>, plus</w:t>
      </w:r>
      <w:r w:rsidR="009C7FC4" w:rsidRPr="00B12025">
        <w:rPr>
          <w:rFonts w:cstheme="minorHAnsi"/>
          <w:color w:val="000000" w:themeColor="text1"/>
          <w:sz w:val="22"/>
          <w:szCs w:val="22"/>
          <w:lang w:val="en-ZA"/>
        </w:rPr>
        <w:t xml:space="preserve"> the proceeds </w:t>
      </w:r>
      <w:r w:rsidR="009C7FC4">
        <w:rPr>
          <w:rFonts w:cstheme="minorHAnsi"/>
          <w:color w:val="000000" w:themeColor="text1"/>
          <w:sz w:val="22"/>
          <w:szCs w:val="22"/>
          <w:lang w:val="en-ZA"/>
        </w:rPr>
        <w:t xml:space="preserve">being </w:t>
      </w:r>
      <w:r w:rsidR="009C7FC4" w:rsidRPr="00B12025">
        <w:rPr>
          <w:rFonts w:cstheme="minorHAnsi"/>
          <w:color w:val="000000" w:themeColor="text1"/>
          <w:sz w:val="22"/>
          <w:szCs w:val="22"/>
          <w:lang w:val="en-ZA"/>
        </w:rPr>
        <w:t xml:space="preserve">directed into the public purse </w:t>
      </w:r>
      <w:r w:rsidR="009C7FC4">
        <w:rPr>
          <w:rFonts w:cstheme="minorHAnsi"/>
          <w:color w:val="000000" w:themeColor="text1"/>
          <w:sz w:val="22"/>
          <w:szCs w:val="22"/>
          <w:lang w:val="en-ZA"/>
        </w:rPr>
        <w:t>for</w:t>
      </w:r>
      <w:r w:rsidR="009C7FC4" w:rsidRPr="00B12025">
        <w:rPr>
          <w:rFonts w:cstheme="minorHAnsi"/>
          <w:color w:val="000000" w:themeColor="text1"/>
          <w:sz w:val="22"/>
          <w:szCs w:val="22"/>
          <w:lang w:val="en-ZA"/>
        </w:rPr>
        <w:t xml:space="preserve"> reallocat</w:t>
      </w:r>
      <w:r w:rsidR="009C7FC4">
        <w:rPr>
          <w:rFonts w:cstheme="minorHAnsi"/>
          <w:color w:val="000000" w:themeColor="text1"/>
          <w:sz w:val="22"/>
          <w:szCs w:val="22"/>
          <w:lang w:val="en-ZA"/>
        </w:rPr>
        <w:t>ion</w:t>
      </w:r>
      <w:r w:rsidR="009C7FC4" w:rsidRPr="00B12025">
        <w:rPr>
          <w:rFonts w:cstheme="minorHAnsi"/>
          <w:color w:val="000000" w:themeColor="text1"/>
          <w:sz w:val="22"/>
          <w:szCs w:val="22"/>
          <w:lang w:val="en-ZA"/>
        </w:rPr>
        <w:t xml:space="preserve"> to key government sectors such as health, education and housing.</w:t>
      </w:r>
      <w:r w:rsidR="009C7FC4" w:rsidRPr="009C7FC4">
        <w:rPr>
          <w:rFonts w:cstheme="minorHAnsi"/>
          <w:color w:val="000000" w:themeColor="text1"/>
          <w:sz w:val="22"/>
          <w:szCs w:val="22"/>
        </w:rPr>
        <w:t xml:space="preserve"> </w:t>
      </w:r>
      <w:r w:rsidR="009C7FC4">
        <w:rPr>
          <w:rFonts w:cstheme="minorHAnsi"/>
          <w:color w:val="000000" w:themeColor="text1"/>
          <w:sz w:val="22"/>
          <w:szCs w:val="22"/>
        </w:rPr>
        <w:t>A</w:t>
      </w:r>
      <w:r w:rsidR="009C7FC4" w:rsidRPr="00AF686A">
        <w:rPr>
          <w:rFonts w:cstheme="minorHAnsi"/>
          <w:color w:val="000000" w:themeColor="text1"/>
          <w:sz w:val="22"/>
          <w:szCs w:val="22"/>
        </w:rPr>
        <w:t xml:space="preserve">dded benefits of jobs in </w:t>
      </w:r>
      <w:r w:rsidR="009C7FC4">
        <w:rPr>
          <w:rFonts w:cstheme="minorHAnsi"/>
          <w:color w:val="000000" w:themeColor="text1"/>
          <w:sz w:val="22"/>
          <w:szCs w:val="22"/>
        </w:rPr>
        <w:t xml:space="preserve">a socially owned </w:t>
      </w:r>
      <w:r w:rsidR="009C7FC4" w:rsidRPr="00AF686A">
        <w:rPr>
          <w:rFonts w:cstheme="minorHAnsi"/>
          <w:color w:val="000000" w:themeColor="text1"/>
          <w:sz w:val="22"/>
          <w:szCs w:val="22"/>
        </w:rPr>
        <w:t>renewable sector are less health challenges</w:t>
      </w:r>
      <w:r w:rsidR="009C7FC4">
        <w:rPr>
          <w:rFonts w:cstheme="minorHAnsi"/>
          <w:color w:val="000000" w:themeColor="text1"/>
          <w:sz w:val="22"/>
          <w:szCs w:val="22"/>
        </w:rPr>
        <w:t>,</w:t>
      </w:r>
      <w:r w:rsidR="009C7FC4" w:rsidRPr="00AF686A">
        <w:rPr>
          <w:rFonts w:cstheme="minorHAnsi"/>
          <w:color w:val="000000" w:themeColor="text1"/>
          <w:sz w:val="22"/>
          <w:szCs w:val="22"/>
        </w:rPr>
        <w:t xml:space="preserve"> less threat of redundancy from stranded assets, </w:t>
      </w:r>
      <w:r w:rsidR="009C7FC4">
        <w:rPr>
          <w:rFonts w:cstheme="minorHAnsi"/>
          <w:color w:val="000000" w:themeColor="text1"/>
          <w:sz w:val="22"/>
          <w:szCs w:val="22"/>
        </w:rPr>
        <w:t xml:space="preserve">and </w:t>
      </w:r>
      <w:r>
        <w:rPr>
          <w:rFonts w:cstheme="minorHAnsi"/>
          <w:color w:val="000000" w:themeColor="text1"/>
          <w:sz w:val="22"/>
          <w:szCs w:val="22"/>
        </w:rPr>
        <w:t xml:space="preserve">they </w:t>
      </w:r>
      <w:r w:rsidR="009C7FC4" w:rsidRPr="00AF686A">
        <w:rPr>
          <w:rFonts w:cstheme="minorHAnsi"/>
          <w:color w:val="000000" w:themeColor="text1"/>
          <w:sz w:val="22"/>
          <w:szCs w:val="22"/>
        </w:rPr>
        <w:t>contribute to a more just society built on pro-poor imperatives</w:t>
      </w:r>
      <w:r>
        <w:rPr>
          <w:rFonts w:cstheme="minorHAnsi"/>
          <w:color w:val="000000" w:themeColor="text1"/>
          <w:sz w:val="22"/>
          <w:szCs w:val="22"/>
        </w:rPr>
        <w:t>.</w:t>
      </w:r>
      <w:r w:rsidR="001503B4" w:rsidRPr="00B31B19">
        <w:rPr>
          <w:rFonts w:cstheme="minorHAnsi"/>
          <w:color w:val="000000"/>
          <w:sz w:val="22"/>
          <w:szCs w:val="22"/>
        </w:rPr>
        <w:br/>
      </w:r>
    </w:p>
    <w:p w14:paraId="35DA65E9" w14:textId="44BCDC0B" w:rsidR="00440781" w:rsidRPr="00AF686A" w:rsidRDefault="00440781" w:rsidP="000300CE">
      <w:pPr>
        <w:pStyle w:val="ListParagraph"/>
        <w:numPr>
          <w:ilvl w:val="1"/>
          <w:numId w:val="7"/>
        </w:numPr>
        <w:autoSpaceDE w:val="0"/>
        <w:autoSpaceDN w:val="0"/>
        <w:adjustRightInd w:val="0"/>
        <w:rPr>
          <w:rFonts w:cstheme="minorHAnsi"/>
          <w:sz w:val="22"/>
          <w:szCs w:val="22"/>
          <w:lang w:val="en-ZA"/>
        </w:rPr>
      </w:pPr>
      <w:r w:rsidRPr="00AF686A">
        <w:rPr>
          <w:rFonts w:cstheme="minorHAnsi"/>
          <w:sz w:val="22"/>
          <w:szCs w:val="22"/>
          <w:lang w:val="en-ZA"/>
        </w:rPr>
        <w:t xml:space="preserve">Any stimulus to GDP growth by the Gas Master Plan is essentially </w:t>
      </w:r>
      <w:r w:rsidRPr="00AF686A">
        <w:rPr>
          <w:rFonts w:cstheme="minorHAnsi"/>
          <w:sz w:val="22"/>
          <w:szCs w:val="22"/>
          <w:lang w:val="en-US"/>
        </w:rPr>
        <w:t>rooted</w:t>
      </w:r>
      <w:r w:rsidRPr="00AF686A">
        <w:rPr>
          <w:rFonts w:cstheme="minorHAnsi"/>
          <w:sz w:val="22"/>
          <w:szCs w:val="22"/>
          <w:lang w:val="en-ZA"/>
        </w:rPr>
        <w:t xml:space="preserve"> in hydrocarbons that shouldn’t be burnt. Given the costs to climate resilience of the total GHG emissions generated by the Gas Master Plan it should therefore be seen as a capital depreciation.</w:t>
      </w:r>
    </w:p>
    <w:p w14:paraId="16845BB6" w14:textId="77777777" w:rsidR="00440781" w:rsidRPr="00AF686A" w:rsidRDefault="00440781" w:rsidP="00440781">
      <w:pPr>
        <w:pStyle w:val="NormalWeb"/>
        <w:rPr>
          <w:rFonts w:asciiTheme="minorHAnsi" w:hAnsiTheme="minorHAnsi" w:cstheme="minorHAnsi"/>
          <w:color w:val="000000" w:themeColor="text1"/>
          <w:sz w:val="22"/>
          <w:szCs w:val="22"/>
        </w:rPr>
      </w:pPr>
      <w:r w:rsidRPr="00AF686A">
        <w:rPr>
          <w:rFonts w:asciiTheme="minorHAnsi" w:hAnsiTheme="minorHAnsi" w:cstheme="minorHAnsi"/>
          <w:color w:val="000000" w:themeColor="text1"/>
          <w:sz w:val="22"/>
          <w:szCs w:val="22"/>
        </w:rPr>
        <w:t>FALSE CLAIMS</w:t>
      </w:r>
    </w:p>
    <w:p w14:paraId="33770CD9" w14:textId="36251C5C" w:rsidR="00440781" w:rsidRPr="00AF686A" w:rsidRDefault="00440781" w:rsidP="000300CE">
      <w:pPr>
        <w:pStyle w:val="NormalWeb"/>
        <w:numPr>
          <w:ilvl w:val="0"/>
          <w:numId w:val="7"/>
        </w:numPr>
        <w:rPr>
          <w:rFonts w:asciiTheme="minorHAnsi" w:hAnsiTheme="minorHAnsi" w:cstheme="minorHAnsi"/>
          <w:b/>
          <w:bCs/>
          <w:sz w:val="22"/>
          <w:szCs w:val="22"/>
        </w:rPr>
      </w:pPr>
      <w:r w:rsidRPr="00AF686A">
        <w:rPr>
          <w:rFonts w:asciiTheme="minorHAnsi" w:hAnsiTheme="minorHAnsi" w:cstheme="minorHAnsi"/>
          <w:b/>
          <w:bCs/>
          <w:sz w:val="22"/>
          <w:szCs w:val="22"/>
        </w:rPr>
        <w:t>Energy scarcity</w:t>
      </w:r>
      <w:r w:rsidR="000300CE" w:rsidRPr="00AF686A">
        <w:rPr>
          <w:rFonts w:asciiTheme="minorHAnsi" w:hAnsiTheme="minorHAnsi" w:cstheme="minorHAnsi"/>
          <w:b/>
          <w:bCs/>
          <w:sz w:val="22"/>
          <w:szCs w:val="22"/>
        </w:rPr>
        <w:br/>
      </w:r>
      <w:r w:rsidRPr="00AF686A">
        <w:rPr>
          <w:rFonts w:asciiTheme="minorHAnsi" w:hAnsiTheme="minorHAnsi" w:cstheme="minorHAnsi"/>
          <w:sz w:val="22"/>
          <w:szCs w:val="22"/>
        </w:rPr>
        <w:t>This claim for South Africa is absurd and false. South Africa is rich in solar, wind and wave energy. Using gas as a byword for energy, historically and rhetorically, has constrained thinking about sustainable alternatives and creates liberties to pollute. Gas is a fossil fuel driving climate change. The electrical supply system is under severe constraint, which could be de-escalated with the addition of a pro-renewables regulatory regime.</w:t>
      </w:r>
      <w:r w:rsidR="000300CE" w:rsidRPr="00AF686A">
        <w:rPr>
          <w:rFonts w:asciiTheme="minorHAnsi" w:hAnsiTheme="minorHAnsi" w:cstheme="minorHAnsi"/>
          <w:sz w:val="22"/>
          <w:szCs w:val="22"/>
        </w:rPr>
        <w:br/>
      </w:r>
    </w:p>
    <w:p w14:paraId="731E95DE" w14:textId="14B7B626" w:rsidR="00440781" w:rsidRPr="00AF686A" w:rsidRDefault="00440781" w:rsidP="00440781">
      <w:pPr>
        <w:pStyle w:val="NormalWeb"/>
        <w:numPr>
          <w:ilvl w:val="0"/>
          <w:numId w:val="7"/>
        </w:numPr>
        <w:rPr>
          <w:rFonts w:asciiTheme="minorHAnsi" w:hAnsiTheme="minorHAnsi" w:cstheme="minorHAnsi"/>
          <w:b/>
          <w:bCs/>
          <w:sz w:val="22"/>
          <w:szCs w:val="22"/>
        </w:rPr>
      </w:pPr>
      <w:r w:rsidRPr="00AF686A">
        <w:rPr>
          <w:rFonts w:asciiTheme="minorHAnsi" w:hAnsiTheme="minorHAnsi" w:cstheme="minorHAnsi"/>
          <w:b/>
          <w:bCs/>
          <w:sz w:val="22"/>
          <w:szCs w:val="22"/>
        </w:rPr>
        <w:t xml:space="preserve">Gas as ‘clean’ </w:t>
      </w:r>
      <w:r w:rsidR="000300CE" w:rsidRPr="00AF686A">
        <w:rPr>
          <w:rFonts w:asciiTheme="minorHAnsi" w:hAnsiTheme="minorHAnsi" w:cstheme="minorHAnsi"/>
          <w:b/>
          <w:bCs/>
          <w:sz w:val="22"/>
          <w:szCs w:val="22"/>
        </w:rPr>
        <w:br/>
      </w:r>
      <w:r w:rsidRPr="00AF686A">
        <w:rPr>
          <w:rFonts w:asciiTheme="minorHAnsi" w:hAnsiTheme="minorHAnsi" w:cstheme="minorHAnsi"/>
          <w:i/>
          <w:iCs/>
          <w:color w:val="333333"/>
          <w:sz w:val="22"/>
          <w:szCs w:val="22"/>
        </w:rPr>
        <w:t xml:space="preserve">9.1.5 However, natural gas is a cleaner fuel source compared to its alternatives. The development of natural gas will therefore reduce pollution and improve the general society’s health conditions. </w:t>
      </w:r>
      <w:r w:rsidR="000300CE" w:rsidRPr="00AF686A">
        <w:rPr>
          <w:rFonts w:asciiTheme="minorHAnsi" w:hAnsiTheme="minorHAnsi" w:cstheme="minorHAnsi"/>
          <w:i/>
          <w:iCs/>
          <w:color w:val="333333"/>
          <w:sz w:val="22"/>
          <w:szCs w:val="22"/>
        </w:rPr>
        <w:br/>
      </w:r>
    </w:p>
    <w:p w14:paraId="77684AE0" w14:textId="5C60149D" w:rsidR="00440781" w:rsidRPr="00AF686A" w:rsidRDefault="00440781" w:rsidP="00440781">
      <w:pPr>
        <w:pStyle w:val="ListParagraph"/>
        <w:numPr>
          <w:ilvl w:val="1"/>
          <w:numId w:val="7"/>
        </w:numPr>
        <w:autoSpaceDE w:val="0"/>
        <w:autoSpaceDN w:val="0"/>
        <w:adjustRightInd w:val="0"/>
        <w:rPr>
          <w:rFonts w:cstheme="minorHAnsi"/>
          <w:sz w:val="22"/>
          <w:szCs w:val="22"/>
        </w:rPr>
      </w:pPr>
      <w:r w:rsidRPr="00AF686A">
        <w:rPr>
          <w:rFonts w:eastAsia="Times New Roman" w:cstheme="minorHAnsi"/>
          <w:sz w:val="22"/>
          <w:szCs w:val="22"/>
          <w:lang w:val="en-ZA" w:eastAsia="en-GB"/>
        </w:rPr>
        <w:t>Methane</w:t>
      </w:r>
      <w:r w:rsidRPr="00AF686A">
        <w:rPr>
          <w:rFonts w:cstheme="minorHAnsi"/>
          <w:sz w:val="22"/>
          <w:szCs w:val="22"/>
        </w:rPr>
        <w:t xml:space="preserve"> </w:t>
      </w:r>
      <w:r w:rsidRPr="00AF686A">
        <w:rPr>
          <w:rFonts w:cstheme="minorHAnsi"/>
          <w:color w:val="000000"/>
          <w:spacing w:val="-2"/>
          <w:sz w:val="22"/>
          <w:szCs w:val="22"/>
        </w:rPr>
        <w:t>is a fossil fuel driving climate change,</w:t>
      </w:r>
      <w:r w:rsidRPr="00AF686A">
        <w:rPr>
          <w:rFonts w:cstheme="minorHAnsi"/>
          <w:sz w:val="22"/>
          <w:szCs w:val="22"/>
        </w:rPr>
        <w:t xml:space="preserve"> is not carbon-free thus not clean. It is only a low-carbon fuel at ignition. </w:t>
      </w:r>
      <w:r w:rsidRPr="00AF686A">
        <w:rPr>
          <w:rFonts w:cstheme="minorHAnsi"/>
          <w:sz w:val="22"/>
          <w:szCs w:val="22"/>
        </w:rPr>
        <w:br/>
      </w:r>
    </w:p>
    <w:p w14:paraId="5C753FE7" w14:textId="77777777" w:rsidR="00167978" w:rsidRPr="00AF686A" w:rsidRDefault="006B2E71" w:rsidP="00167978">
      <w:pPr>
        <w:pStyle w:val="ListParagraph"/>
        <w:autoSpaceDE w:val="0"/>
        <w:autoSpaceDN w:val="0"/>
        <w:adjustRightInd w:val="0"/>
        <w:rPr>
          <w:rFonts w:cstheme="minorHAnsi"/>
          <w:sz w:val="22"/>
          <w:szCs w:val="22"/>
        </w:rPr>
      </w:pPr>
      <w:r w:rsidRPr="00AF686A">
        <w:rPr>
          <w:rFonts w:cstheme="minorHAnsi"/>
          <w:sz w:val="22"/>
          <w:szCs w:val="22"/>
        </w:rPr>
        <w:t xml:space="preserve">Clean is not just </w:t>
      </w:r>
      <w:r w:rsidR="000300CE" w:rsidRPr="00AF686A">
        <w:rPr>
          <w:rFonts w:cstheme="minorHAnsi"/>
          <w:sz w:val="22"/>
          <w:szCs w:val="22"/>
        </w:rPr>
        <w:t xml:space="preserve">a </w:t>
      </w:r>
      <w:r w:rsidRPr="00AF686A">
        <w:rPr>
          <w:rFonts w:cstheme="minorHAnsi"/>
          <w:sz w:val="22"/>
          <w:szCs w:val="22"/>
        </w:rPr>
        <w:t>mischievous</w:t>
      </w:r>
      <w:r w:rsidR="000300CE" w:rsidRPr="00AF686A">
        <w:rPr>
          <w:rFonts w:cstheme="minorHAnsi"/>
          <w:sz w:val="22"/>
          <w:szCs w:val="22"/>
        </w:rPr>
        <w:t xml:space="preserve"> misnomer</w:t>
      </w:r>
      <w:r w:rsidRPr="00AF686A">
        <w:rPr>
          <w:rFonts w:cstheme="minorHAnsi"/>
          <w:sz w:val="22"/>
          <w:szCs w:val="22"/>
        </w:rPr>
        <w:t>, but speaks volumes about the serious, uncalculated social and environmental implications this plan ignores.</w:t>
      </w:r>
    </w:p>
    <w:p w14:paraId="33A2E81C" w14:textId="77777777" w:rsidR="00167978" w:rsidRPr="00AF686A" w:rsidRDefault="00167978" w:rsidP="00167978">
      <w:pPr>
        <w:pStyle w:val="ListParagraph"/>
        <w:autoSpaceDE w:val="0"/>
        <w:autoSpaceDN w:val="0"/>
        <w:adjustRightInd w:val="0"/>
        <w:rPr>
          <w:rFonts w:cstheme="minorHAnsi"/>
          <w:sz w:val="22"/>
          <w:szCs w:val="22"/>
        </w:rPr>
      </w:pPr>
    </w:p>
    <w:p w14:paraId="50DB2E86" w14:textId="1921756F" w:rsidR="005C2B0C" w:rsidRPr="00AF686A" w:rsidRDefault="00440781" w:rsidP="00167978">
      <w:pPr>
        <w:pStyle w:val="ListParagraph"/>
        <w:numPr>
          <w:ilvl w:val="1"/>
          <w:numId w:val="7"/>
        </w:numPr>
        <w:autoSpaceDE w:val="0"/>
        <w:autoSpaceDN w:val="0"/>
        <w:adjustRightInd w:val="0"/>
        <w:rPr>
          <w:rFonts w:cstheme="minorHAnsi"/>
          <w:sz w:val="22"/>
          <w:szCs w:val="22"/>
        </w:rPr>
      </w:pPr>
      <w:r w:rsidRPr="00AF686A">
        <w:rPr>
          <w:rFonts w:eastAsia="Times New Roman" w:cstheme="minorHAnsi"/>
          <w:sz w:val="22"/>
          <w:szCs w:val="22"/>
          <w:lang w:val="en-ZA" w:eastAsia="en-GB"/>
        </w:rPr>
        <w:t>Recent findings on the extent of methane leakage from gas infrastructure undermine claims of environmental benefits over other fossil fuels</w:t>
      </w:r>
      <w:r w:rsidRPr="00AF686A">
        <w:rPr>
          <w:rFonts w:cstheme="minorHAnsi"/>
          <w:sz w:val="22"/>
          <w:szCs w:val="22"/>
          <w:vertAlign w:val="superscript"/>
        </w:rPr>
        <w:endnoteReference w:id="12"/>
      </w:r>
      <w:r w:rsidRPr="00AF686A">
        <w:rPr>
          <w:rFonts w:eastAsia="Times New Roman" w:cstheme="minorHAnsi"/>
          <w:sz w:val="22"/>
          <w:szCs w:val="22"/>
          <w:vertAlign w:val="superscript"/>
          <w:lang w:val="en-ZA" w:eastAsia="en-GB"/>
        </w:rPr>
        <w:t xml:space="preserve"> </w:t>
      </w:r>
      <w:r w:rsidR="005C2B0C" w:rsidRPr="00AF686A">
        <w:rPr>
          <w:rFonts w:eastAsia="Times New Roman" w:cstheme="minorHAnsi"/>
          <w:sz w:val="22"/>
          <w:szCs w:val="22"/>
          <w:lang w:val="en-ZA" w:eastAsia="en-GB"/>
        </w:rPr>
        <w:t xml:space="preserve">A Natural Resources </w:t>
      </w:r>
      <w:proofErr w:type="spellStart"/>
      <w:r w:rsidR="005C2B0C" w:rsidRPr="00AF686A">
        <w:rPr>
          <w:rFonts w:eastAsia="Times New Roman" w:cstheme="minorHAnsi"/>
          <w:sz w:val="22"/>
          <w:szCs w:val="22"/>
          <w:lang w:val="en-ZA" w:eastAsia="en-GB"/>
        </w:rPr>
        <w:t>Defense</w:t>
      </w:r>
      <w:proofErr w:type="spellEnd"/>
      <w:r w:rsidR="005C2B0C" w:rsidRPr="00AF686A">
        <w:rPr>
          <w:rFonts w:eastAsia="Times New Roman" w:cstheme="minorHAnsi"/>
          <w:sz w:val="22"/>
          <w:szCs w:val="22"/>
          <w:lang w:val="en-ZA" w:eastAsia="en-GB"/>
        </w:rPr>
        <w:t xml:space="preserve"> Council (NRDC) study (December, 2020)</w:t>
      </w:r>
      <w:r w:rsidR="005C2B0C" w:rsidRPr="00AF686A">
        <w:rPr>
          <w:rFonts w:eastAsia="Times New Roman" w:cstheme="minorHAnsi"/>
          <w:sz w:val="22"/>
          <w:szCs w:val="22"/>
          <w:vertAlign w:val="superscript"/>
          <w:lang w:val="en-ZA" w:eastAsia="en-GB"/>
        </w:rPr>
        <w:endnoteReference w:id="13"/>
      </w:r>
      <w:r w:rsidR="005C2B0C" w:rsidRPr="00AF686A">
        <w:rPr>
          <w:rFonts w:eastAsia="Times New Roman" w:cstheme="minorHAnsi"/>
          <w:sz w:val="22"/>
          <w:szCs w:val="22"/>
          <w:vertAlign w:val="superscript"/>
          <w:lang w:val="en-ZA" w:eastAsia="en-GB"/>
        </w:rPr>
        <w:t> </w:t>
      </w:r>
      <w:r w:rsidR="005C2B0C" w:rsidRPr="00AF686A">
        <w:rPr>
          <w:rFonts w:eastAsia="Times New Roman" w:cstheme="minorHAnsi"/>
          <w:sz w:val="22"/>
          <w:szCs w:val="22"/>
          <w:lang w:val="en-ZA" w:eastAsia="en-GB"/>
        </w:rPr>
        <w:t>found that the climate benefit of LNG compared to coal is only modest at best, and because of the leakage inherent in producing the gas and the energy required to cool it and ship it, it ultimately presents a significant threat to the climate.</w:t>
      </w:r>
      <w:r w:rsidR="005C2B0C" w:rsidRPr="00AF686A">
        <w:rPr>
          <w:rFonts w:cstheme="minorHAnsi"/>
          <w:color w:val="000000" w:themeColor="text1"/>
          <w:sz w:val="22"/>
          <w:szCs w:val="22"/>
        </w:rPr>
        <w:br/>
      </w:r>
    </w:p>
    <w:p w14:paraId="56A26E58" w14:textId="77777777" w:rsidR="00440781" w:rsidRPr="00AF686A" w:rsidRDefault="00440781" w:rsidP="00440781">
      <w:pPr>
        <w:pStyle w:val="ListParagraph"/>
        <w:numPr>
          <w:ilvl w:val="1"/>
          <w:numId w:val="7"/>
        </w:numPr>
        <w:autoSpaceDE w:val="0"/>
        <w:autoSpaceDN w:val="0"/>
        <w:adjustRightInd w:val="0"/>
        <w:rPr>
          <w:rFonts w:cstheme="minorHAnsi"/>
          <w:sz w:val="22"/>
          <w:szCs w:val="22"/>
        </w:rPr>
      </w:pPr>
      <w:r w:rsidRPr="00AF686A">
        <w:rPr>
          <w:rFonts w:cstheme="minorHAnsi"/>
          <w:sz w:val="22"/>
          <w:szCs w:val="22"/>
        </w:rPr>
        <w:t>The report makes no comparison with renewables or with energy conservation.</w:t>
      </w:r>
      <w:r w:rsidRPr="00AF686A">
        <w:rPr>
          <w:rFonts w:cstheme="minorHAnsi"/>
          <w:sz w:val="22"/>
          <w:szCs w:val="22"/>
        </w:rPr>
        <w:br/>
      </w:r>
    </w:p>
    <w:p w14:paraId="4B0916DD" w14:textId="1B58989A" w:rsidR="00855D55" w:rsidRPr="00AF686A" w:rsidRDefault="00440781" w:rsidP="003C4FC2">
      <w:pPr>
        <w:pStyle w:val="ListParagraph"/>
        <w:numPr>
          <w:ilvl w:val="1"/>
          <w:numId w:val="7"/>
        </w:numPr>
        <w:autoSpaceDE w:val="0"/>
        <w:autoSpaceDN w:val="0"/>
        <w:adjustRightInd w:val="0"/>
        <w:rPr>
          <w:rFonts w:cstheme="minorHAnsi"/>
          <w:sz w:val="22"/>
          <w:szCs w:val="22"/>
        </w:rPr>
      </w:pPr>
      <w:r w:rsidRPr="00AF686A">
        <w:rPr>
          <w:rFonts w:cstheme="minorHAnsi"/>
          <w:sz w:val="22"/>
          <w:szCs w:val="22"/>
        </w:rPr>
        <w:t xml:space="preserve">The report assumes well-run gas infrastructure and makes no assessment of greenhouse gas emissions or health impacts that would arise from developing a gas economy. Cumulative emissions of nitrogen oxides, carbon monoxide and volatile organic compounds from new fossil gas plants in South African will add to the existing emissions from the coal sector. </w:t>
      </w:r>
      <w:r w:rsidRPr="00AF686A">
        <w:rPr>
          <w:rFonts w:cstheme="minorHAnsi"/>
          <w:sz w:val="22"/>
          <w:szCs w:val="22"/>
        </w:rPr>
        <w:br/>
      </w:r>
    </w:p>
    <w:p w14:paraId="0DE3DCFF" w14:textId="623ECED6" w:rsidR="005E6CD4" w:rsidRPr="00AF686A" w:rsidRDefault="005E6CD4" w:rsidP="00C87C2F">
      <w:pPr>
        <w:autoSpaceDE w:val="0"/>
        <w:autoSpaceDN w:val="0"/>
        <w:adjustRightInd w:val="0"/>
        <w:jc w:val="both"/>
        <w:rPr>
          <w:rFonts w:asciiTheme="minorHAnsi" w:hAnsiTheme="minorHAnsi" w:cstheme="minorHAnsi"/>
          <w:sz w:val="22"/>
          <w:szCs w:val="22"/>
          <w:u w:val="single"/>
        </w:rPr>
      </w:pPr>
      <w:r w:rsidRPr="00AF686A">
        <w:rPr>
          <w:rFonts w:asciiTheme="minorHAnsi" w:hAnsiTheme="minorHAnsi" w:cstheme="minorHAnsi"/>
          <w:sz w:val="22"/>
          <w:szCs w:val="22"/>
          <w:u w:val="single"/>
        </w:rPr>
        <w:t>FUNDAMENTAL FLAWS</w:t>
      </w:r>
    </w:p>
    <w:p w14:paraId="1E91C87A" w14:textId="77777777" w:rsidR="0063339E" w:rsidRPr="00AF686A" w:rsidRDefault="0063339E" w:rsidP="00C87C2F">
      <w:pPr>
        <w:autoSpaceDE w:val="0"/>
        <w:autoSpaceDN w:val="0"/>
        <w:adjustRightInd w:val="0"/>
        <w:jc w:val="both"/>
        <w:rPr>
          <w:rFonts w:asciiTheme="minorHAnsi" w:hAnsiTheme="minorHAnsi" w:cstheme="minorHAnsi"/>
          <w:sz w:val="22"/>
          <w:szCs w:val="22"/>
          <w:u w:val="single"/>
        </w:rPr>
      </w:pPr>
    </w:p>
    <w:p w14:paraId="789DCF98" w14:textId="1C9F56BA" w:rsidR="006653F0" w:rsidRPr="00AF686A" w:rsidRDefault="006653F0" w:rsidP="005E6CD4">
      <w:pPr>
        <w:pStyle w:val="ListParagraph"/>
        <w:numPr>
          <w:ilvl w:val="0"/>
          <w:numId w:val="7"/>
        </w:numPr>
        <w:autoSpaceDE w:val="0"/>
        <w:autoSpaceDN w:val="0"/>
        <w:adjustRightInd w:val="0"/>
        <w:rPr>
          <w:rFonts w:eastAsia="Times New Roman" w:cstheme="minorHAnsi"/>
          <w:b/>
          <w:bCs/>
          <w:sz w:val="22"/>
          <w:szCs w:val="22"/>
          <w:lang w:val="en-ZA" w:eastAsia="en-GB"/>
        </w:rPr>
      </w:pPr>
      <w:r w:rsidRPr="00AF686A">
        <w:rPr>
          <w:rFonts w:eastAsia="Times New Roman" w:cstheme="minorHAnsi"/>
          <w:b/>
          <w:bCs/>
          <w:sz w:val="22"/>
          <w:szCs w:val="22"/>
          <w:lang w:val="en-ZA" w:eastAsia="en-GB"/>
        </w:rPr>
        <w:t>Inconsistencies</w:t>
      </w:r>
    </w:p>
    <w:p w14:paraId="1872AC50" w14:textId="64651DEB" w:rsidR="007B7C48" w:rsidRPr="00AF686A" w:rsidRDefault="006653F0" w:rsidP="006653F0">
      <w:pPr>
        <w:pStyle w:val="ListParagraph"/>
        <w:autoSpaceDE w:val="0"/>
        <w:autoSpaceDN w:val="0"/>
        <w:adjustRightInd w:val="0"/>
        <w:ind w:left="360"/>
        <w:rPr>
          <w:rFonts w:cstheme="minorHAnsi"/>
          <w:sz w:val="22"/>
          <w:szCs w:val="22"/>
        </w:rPr>
      </w:pPr>
      <w:r w:rsidRPr="00AF686A">
        <w:rPr>
          <w:rFonts w:cstheme="minorHAnsi"/>
          <w:sz w:val="22"/>
          <w:szCs w:val="22"/>
        </w:rPr>
        <w:t xml:space="preserve">The </w:t>
      </w:r>
      <w:r w:rsidR="003B184B" w:rsidRPr="00AF686A">
        <w:rPr>
          <w:rFonts w:cstheme="minorHAnsi"/>
          <w:sz w:val="22"/>
          <w:szCs w:val="22"/>
        </w:rPr>
        <w:t xml:space="preserve">proven reserves and </w:t>
      </w:r>
      <w:r w:rsidRPr="00AF686A">
        <w:rPr>
          <w:rFonts w:cstheme="minorHAnsi"/>
          <w:sz w:val="22"/>
          <w:szCs w:val="22"/>
        </w:rPr>
        <w:t>estimate</w:t>
      </w:r>
      <w:r w:rsidR="003B184B" w:rsidRPr="00AF686A">
        <w:rPr>
          <w:rFonts w:cstheme="minorHAnsi"/>
          <w:sz w:val="22"/>
          <w:szCs w:val="22"/>
        </w:rPr>
        <w:t>d</w:t>
      </w:r>
      <w:r w:rsidRPr="00AF686A">
        <w:rPr>
          <w:rFonts w:cstheme="minorHAnsi"/>
          <w:sz w:val="22"/>
          <w:szCs w:val="22"/>
        </w:rPr>
        <w:t xml:space="preserve"> volumes (</w:t>
      </w:r>
      <w:proofErr w:type="spellStart"/>
      <w:r w:rsidRPr="00AF686A">
        <w:rPr>
          <w:rFonts w:cstheme="minorHAnsi"/>
          <w:sz w:val="22"/>
          <w:szCs w:val="22"/>
        </w:rPr>
        <w:t>tcf</w:t>
      </w:r>
      <w:proofErr w:type="spellEnd"/>
      <w:r w:rsidRPr="00AF686A">
        <w:rPr>
          <w:rFonts w:cstheme="minorHAnsi"/>
          <w:sz w:val="22"/>
          <w:szCs w:val="22"/>
        </w:rPr>
        <w:t>) vary between maps and</w:t>
      </w:r>
      <w:r w:rsidR="00BA06B9" w:rsidRPr="00AF686A">
        <w:rPr>
          <w:rFonts w:cstheme="minorHAnsi"/>
          <w:sz w:val="22"/>
          <w:szCs w:val="22"/>
        </w:rPr>
        <w:t xml:space="preserve"> in the</w:t>
      </w:r>
      <w:r w:rsidRPr="00AF686A">
        <w:rPr>
          <w:rFonts w:cstheme="minorHAnsi"/>
          <w:sz w:val="22"/>
          <w:szCs w:val="22"/>
        </w:rPr>
        <w:t xml:space="preserve"> plan</w:t>
      </w:r>
      <w:r w:rsidR="004176E9" w:rsidRPr="00AF686A">
        <w:rPr>
          <w:rFonts w:cstheme="minorHAnsi"/>
          <w:sz w:val="22"/>
          <w:szCs w:val="22"/>
        </w:rPr>
        <w:t>.</w:t>
      </w:r>
    </w:p>
    <w:p w14:paraId="64888569" w14:textId="5E4923D3" w:rsidR="006653F0" w:rsidRPr="00AF686A" w:rsidRDefault="006653F0" w:rsidP="005A2761">
      <w:pPr>
        <w:autoSpaceDE w:val="0"/>
        <w:autoSpaceDN w:val="0"/>
        <w:adjustRightInd w:val="0"/>
        <w:rPr>
          <w:rFonts w:asciiTheme="minorHAnsi" w:hAnsiTheme="minorHAnsi" w:cstheme="minorHAnsi"/>
          <w:sz w:val="22"/>
          <w:szCs w:val="22"/>
        </w:rPr>
      </w:pPr>
    </w:p>
    <w:p w14:paraId="7DBC0802" w14:textId="74C6C3CB" w:rsidR="007B7C48" w:rsidRPr="00AF686A" w:rsidRDefault="007B7C48" w:rsidP="005E6CD4">
      <w:pPr>
        <w:pStyle w:val="ListParagraph"/>
        <w:numPr>
          <w:ilvl w:val="0"/>
          <w:numId w:val="7"/>
        </w:numPr>
        <w:autoSpaceDE w:val="0"/>
        <w:autoSpaceDN w:val="0"/>
        <w:adjustRightInd w:val="0"/>
        <w:rPr>
          <w:rFonts w:eastAsia="Times New Roman" w:cstheme="minorHAnsi"/>
          <w:b/>
          <w:bCs/>
          <w:color w:val="000000" w:themeColor="text1"/>
          <w:sz w:val="22"/>
          <w:szCs w:val="22"/>
          <w:lang w:val="en-ZA" w:eastAsia="en-GB"/>
        </w:rPr>
      </w:pPr>
      <w:r w:rsidRPr="00AF686A">
        <w:rPr>
          <w:rFonts w:eastAsia="Times New Roman" w:cstheme="minorHAnsi"/>
          <w:b/>
          <w:bCs/>
          <w:color w:val="000000" w:themeColor="text1"/>
          <w:sz w:val="22"/>
          <w:szCs w:val="22"/>
          <w:lang w:val="en-ZA" w:eastAsia="en-GB"/>
        </w:rPr>
        <w:t xml:space="preserve">NEMA </w:t>
      </w:r>
      <w:r w:rsidR="00431486" w:rsidRPr="00AF686A">
        <w:rPr>
          <w:rFonts w:eastAsia="Times New Roman" w:cstheme="minorHAnsi"/>
          <w:b/>
          <w:bCs/>
          <w:color w:val="000000" w:themeColor="text1"/>
          <w:sz w:val="22"/>
          <w:szCs w:val="22"/>
          <w:lang w:val="en-ZA" w:eastAsia="en-GB"/>
        </w:rPr>
        <w:t xml:space="preserve">potentially </w:t>
      </w:r>
      <w:r w:rsidRPr="00AF686A">
        <w:rPr>
          <w:rFonts w:eastAsia="Times New Roman" w:cstheme="minorHAnsi"/>
          <w:b/>
          <w:bCs/>
          <w:color w:val="000000" w:themeColor="text1"/>
          <w:sz w:val="22"/>
          <w:szCs w:val="22"/>
          <w:lang w:val="en-ZA" w:eastAsia="en-GB"/>
        </w:rPr>
        <w:t>undermined</w:t>
      </w:r>
    </w:p>
    <w:p w14:paraId="65F01EEC" w14:textId="7D426545" w:rsidR="0026175E" w:rsidRPr="00AF686A" w:rsidRDefault="00B07749" w:rsidP="00E360FC">
      <w:pPr>
        <w:pStyle w:val="ListParagraph"/>
        <w:autoSpaceDE w:val="0"/>
        <w:autoSpaceDN w:val="0"/>
        <w:adjustRightInd w:val="0"/>
        <w:ind w:left="360"/>
        <w:rPr>
          <w:rFonts w:eastAsia="Times New Roman" w:cstheme="minorHAnsi"/>
          <w:i/>
          <w:iCs/>
          <w:color w:val="000000" w:themeColor="text1"/>
          <w:sz w:val="22"/>
          <w:szCs w:val="22"/>
          <w:lang w:val="en-ZA" w:eastAsia="en-GB"/>
        </w:rPr>
      </w:pPr>
      <w:r w:rsidRPr="00AF686A">
        <w:rPr>
          <w:rFonts w:eastAsia="Times New Roman" w:cstheme="minorHAnsi"/>
          <w:i/>
          <w:iCs/>
          <w:color w:val="000000" w:themeColor="text1"/>
          <w:sz w:val="22"/>
          <w:szCs w:val="22"/>
          <w:lang w:val="en-ZA" w:eastAsia="en-GB"/>
        </w:rPr>
        <w:t>Section 9.4.4</w:t>
      </w:r>
      <w:r w:rsidR="00E360FC" w:rsidRPr="00AF686A">
        <w:rPr>
          <w:rFonts w:eastAsia="Times New Roman" w:cstheme="minorHAnsi"/>
          <w:i/>
          <w:iCs/>
          <w:color w:val="000000" w:themeColor="text1"/>
          <w:sz w:val="22"/>
          <w:szCs w:val="22"/>
          <w:lang w:val="en-ZA" w:eastAsia="en-GB"/>
        </w:rPr>
        <w:br/>
      </w:r>
      <w:r w:rsidR="00154CBD" w:rsidRPr="00AF686A">
        <w:rPr>
          <w:rFonts w:cstheme="minorHAnsi"/>
          <w:i/>
          <w:iCs/>
          <w:color w:val="333333"/>
          <w:sz w:val="22"/>
          <w:szCs w:val="22"/>
        </w:rPr>
        <w:t xml:space="preserve">It is </w:t>
      </w:r>
      <w:r w:rsidR="0026175E" w:rsidRPr="00AF686A">
        <w:rPr>
          <w:rFonts w:cstheme="minorHAnsi"/>
          <w:i/>
          <w:iCs/>
          <w:color w:val="333333"/>
          <w:sz w:val="22"/>
          <w:szCs w:val="22"/>
        </w:rPr>
        <w:t>envisaged that the development and operation of a gas pipeline infrastructure would follow a streamlined environmental authorization process or would be exempt from environmental authorization within the corridors identified through the SEA process</w:t>
      </w:r>
      <w:r w:rsidR="00154CBD" w:rsidRPr="00AF686A">
        <w:rPr>
          <w:rFonts w:cstheme="minorHAnsi"/>
          <w:i/>
          <w:iCs/>
          <w:color w:val="333333"/>
          <w:sz w:val="22"/>
          <w:szCs w:val="22"/>
        </w:rPr>
        <w:t>.</w:t>
      </w:r>
    </w:p>
    <w:p w14:paraId="2EEC3956" w14:textId="1639BB68" w:rsidR="00B07749" w:rsidRPr="00AF686A" w:rsidRDefault="00C110AC" w:rsidP="00CA1EED">
      <w:pPr>
        <w:pStyle w:val="NormalWeb"/>
        <w:numPr>
          <w:ilvl w:val="0"/>
          <w:numId w:val="11"/>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color w:val="000000" w:themeColor="text1"/>
          <w:sz w:val="22"/>
          <w:szCs w:val="22"/>
          <w:lang w:eastAsia="en-US"/>
        </w:rPr>
        <w:t>World heritage sites, critical biodiversity areas and other environmental areas of significance cannot be identified</w:t>
      </w:r>
      <w:r w:rsidR="005325C6" w:rsidRPr="00AF686A">
        <w:rPr>
          <w:rFonts w:asciiTheme="minorHAnsi" w:eastAsiaTheme="minorEastAsia" w:hAnsiTheme="minorHAnsi" w:cstheme="minorHAnsi"/>
          <w:color w:val="000000" w:themeColor="text1"/>
          <w:sz w:val="22"/>
          <w:szCs w:val="22"/>
          <w:lang w:eastAsia="en-US"/>
        </w:rPr>
        <w:t xml:space="preserve"> and flagged in </w:t>
      </w:r>
      <w:r w:rsidRPr="00AF686A">
        <w:rPr>
          <w:rFonts w:asciiTheme="minorHAnsi" w:eastAsiaTheme="minorEastAsia" w:hAnsiTheme="minorHAnsi" w:cstheme="minorHAnsi"/>
          <w:color w:val="000000" w:themeColor="text1"/>
          <w:sz w:val="22"/>
          <w:szCs w:val="22"/>
          <w:lang w:eastAsia="en-US"/>
        </w:rPr>
        <w:t>the SEA</w:t>
      </w:r>
      <w:r w:rsidR="00F51C40" w:rsidRPr="00AF686A">
        <w:rPr>
          <w:rFonts w:asciiTheme="minorHAnsi" w:eastAsiaTheme="minorEastAsia" w:hAnsiTheme="minorHAnsi" w:cstheme="minorHAnsi"/>
          <w:color w:val="000000" w:themeColor="text1"/>
          <w:sz w:val="22"/>
          <w:szCs w:val="22"/>
          <w:lang w:eastAsia="en-US"/>
        </w:rPr>
        <w:t>,</w:t>
      </w:r>
      <w:r w:rsidRPr="00AF686A">
        <w:rPr>
          <w:rFonts w:asciiTheme="minorHAnsi" w:eastAsiaTheme="minorEastAsia" w:hAnsiTheme="minorHAnsi" w:cstheme="minorHAnsi"/>
          <w:color w:val="000000" w:themeColor="text1"/>
          <w:sz w:val="22"/>
          <w:szCs w:val="22"/>
          <w:lang w:eastAsia="en-US"/>
        </w:rPr>
        <w:t xml:space="preserve"> and then be </w:t>
      </w:r>
      <w:r w:rsidR="005325C6" w:rsidRPr="00AF686A">
        <w:rPr>
          <w:rFonts w:asciiTheme="minorHAnsi" w:eastAsiaTheme="minorEastAsia" w:hAnsiTheme="minorHAnsi" w:cstheme="minorHAnsi"/>
          <w:color w:val="000000" w:themeColor="text1"/>
          <w:sz w:val="22"/>
          <w:szCs w:val="22"/>
          <w:lang w:eastAsia="en-US"/>
        </w:rPr>
        <w:t xml:space="preserve">simply </w:t>
      </w:r>
      <w:r w:rsidRPr="00AF686A">
        <w:rPr>
          <w:rFonts w:asciiTheme="minorHAnsi" w:eastAsiaTheme="minorEastAsia" w:hAnsiTheme="minorHAnsi" w:cstheme="minorHAnsi"/>
          <w:color w:val="000000" w:themeColor="text1"/>
          <w:sz w:val="22"/>
          <w:szCs w:val="22"/>
          <w:lang w:eastAsia="en-US"/>
        </w:rPr>
        <w:t xml:space="preserve">ignored. Neither </w:t>
      </w:r>
      <w:r w:rsidRPr="00AF686A">
        <w:rPr>
          <w:rFonts w:asciiTheme="minorHAnsi" w:eastAsiaTheme="minorEastAsia" w:hAnsiTheme="minorHAnsi" w:cstheme="minorHAnsi"/>
          <w:sz w:val="22"/>
          <w:szCs w:val="22"/>
          <w:lang w:eastAsia="en-US"/>
        </w:rPr>
        <w:t>can</w:t>
      </w:r>
      <w:r w:rsidR="003747B9" w:rsidRPr="00AF686A">
        <w:rPr>
          <w:rFonts w:asciiTheme="minorHAnsi" w:eastAsiaTheme="minorEastAsia" w:hAnsiTheme="minorHAnsi" w:cstheme="minorHAnsi"/>
          <w:sz w:val="22"/>
          <w:szCs w:val="22"/>
          <w:lang w:val="en-GB" w:eastAsia="en-US"/>
        </w:rPr>
        <w:t xml:space="preserve"> the right to </w:t>
      </w:r>
      <w:r w:rsidR="003747B9" w:rsidRPr="00AF686A">
        <w:rPr>
          <w:rFonts w:asciiTheme="minorHAnsi" w:eastAsiaTheme="minorEastAsia" w:hAnsiTheme="minorHAnsi" w:cstheme="minorHAnsi"/>
          <w:sz w:val="22"/>
          <w:szCs w:val="22"/>
          <w:lang w:eastAsia="en-US"/>
        </w:rPr>
        <w:t xml:space="preserve">free, prior, and informed consent of impacted communities </w:t>
      </w:r>
      <w:r w:rsidRPr="00AF686A">
        <w:rPr>
          <w:rFonts w:asciiTheme="minorHAnsi" w:eastAsiaTheme="minorEastAsia" w:hAnsiTheme="minorHAnsi" w:cstheme="minorHAnsi"/>
          <w:sz w:val="22"/>
          <w:szCs w:val="22"/>
          <w:lang w:eastAsia="en-US"/>
        </w:rPr>
        <w:t xml:space="preserve">be marginalised </w:t>
      </w:r>
      <w:r w:rsidR="00154CBD" w:rsidRPr="00AF686A">
        <w:rPr>
          <w:rFonts w:asciiTheme="minorHAnsi" w:eastAsiaTheme="minorEastAsia" w:hAnsiTheme="minorHAnsi" w:cstheme="minorHAnsi"/>
          <w:sz w:val="22"/>
          <w:szCs w:val="22"/>
          <w:lang w:val="en-GB" w:eastAsia="en-US"/>
        </w:rPr>
        <w:t>for the sake of convenience</w:t>
      </w:r>
      <w:r w:rsidRPr="00AF686A">
        <w:rPr>
          <w:rFonts w:asciiTheme="minorHAnsi" w:eastAsiaTheme="minorEastAsia" w:hAnsiTheme="minorHAnsi" w:cstheme="minorHAnsi"/>
          <w:sz w:val="22"/>
          <w:szCs w:val="22"/>
          <w:lang w:val="en-GB" w:eastAsia="en-US"/>
        </w:rPr>
        <w:t xml:space="preserve">. This section </w:t>
      </w:r>
      <w:r w:rsidR="00154CBD" w:rsidRPr="00AF686A">
        <w:rPr>
          <w:rFonts w:asciiTheme="minorHAnsi" w:eastAsiaTheme="minorEastAsia" w:hAnsiTheme="minorHAnsi" w:cstheme="minorHAnsi"/>
          <w:sz w:val="22"/>
          <w:szCs w:val="22"/>
          <w:lang w:val="en-GB" w:eastAsia="en-US"/>
        </w:rPr>
        <w:t xml:space="preserve">opens </w:t>
      </w:r>
      <w:r w:rsidR="00154CBD" w:rsidRPr="00AF686A">
        <w:rPr>
          <w:rFonts w:asciiTheme="minorHAnsi" w:eastAsiaTheme="minorEastAsia" w:hAnsiTheme="minorHAnsi" w:cstheme="minorHAnsi"/>
          <w:sz w:val="22"/>
          <w:szCs w:val="22"/>
          <w:lang w:val="en-GB" w:eastAsia="en-US"/>
        </w:rPr>
        <w:lastRenderedPageBreak/>
        <w:t xml:space="preserve">this </w:t>
      </w:r>
      <w:r w:rsidR="00C8539A" w:rsidRPr="00AF686A">
        <w:rPr>
          <w:rFonts w:asciiTheme="minorHAnsi" w:eastAsiaTheme="minorEastAsia" w:hAnsiTheme="minorHAnsi" w:cstheme="minorHAnsi"/>
          <w:sz w:val="22"/>
          <w:szCs w:val="22"/>
          <w:lang w:val="en-GB" w:eastAsia="en-US"/>
        </w:rPr>
        <w:t>plan</w:t>
      </w:r>
      <w:r w:rsidR="00154CBD" w:rsidRPr="00AF686A">
        <w:rPr>
          <w:rFonts w:asciiTheme="minorHAnsi" w:eastAsiaTheme="minorEastAsia" w:hAnsiTheme="minorHAnsi" w:cstheme="minorHAnsi"/>
          <w:sz w:val="22"/>
          <w:szCs w:val="22"/>
          <w:lang w:val="en-GB" w:eastAsia="en-US"/>
        </w:rPr>
        <w:t xml:space="preserve"> up to future litigation and </w:t>
      </w:r>
      <w:r w:rsidR="00154CBD" w:rsidRPr="00AF686A">
        <w:rPr>
          <w:rFonts w:asciiTheme="minorHAnsi" w:eastAsiaTheme="minorEastAsia" w:hAnsiTheme="minorHAnsi" w:cstheme="minorHAnsi"/>
          <w:sz w:val="22"/>
          <w:szCs w:val="22"/>
          <w:lang w:eastAsia="en-US"/>
        </w:rPr>
        <w:t>claims for compensation (NEMA s32</w:t>
      </w:r>
      <w:r w:rsidR="00695F19" w:rsidRPr="00AF686A">
        <w:rPr>
          <w:rFonts w:asciiTheme="minorHAnsi" w:eastAsiaTheme="minorEastAsia" w:hAnsiTheme="minorHAnsi" w:cstheme="minorHAnsi"/>
          <w:sz w:val="22"/>
          <w:szCs w:val="22"/>
          <w:lang w:eastAsia="en-US"/>
        </w:rPr>
        <w:t xml:space="preserve">. </w:t>
      </w:r>
      <w:r w:rsidR="00431486" w:rsidRPr="00AF686A">
        <w:rPr>
          <w:rFonts w:asciiTheme="minorHAnsi" w:eastAsiaTheme="minorEastAsia" w:hAnsiTheme="minorHAnsi" w:cstheme="minorHAnsi"/>
          <w:sz w:val="22"/>
          <w:szCs w:val="22"/>
          <w:lang w:eastAsia="en-US"/>
        </w:rPr>
        <w:t>1.(a)-(e)</w:t>
      </w:r>
      <w:r w:rsidR="00BA06B9" w:rsidRPr="00AF686A">
        <w:rPr>
          <w:rFonts w:asciiTheme="minorHAnsi" w:eastAsiaTheme="minorEastAsia" w:hAnsiTheme="minorHAnsi" w:cstheme="minorHAnsi"/>
          <w:sz w:val="22"/>
          <w:szCs w:val="22"/>
          <w:lang w:eastAsia="en-US"/>
        </w:rPr>
        <w:t>)</w:t>
      </w:r>
      <w:r w:rsidR="00CA1EED" w:rsidRPr="00AF686A">
        <w:rPr>
          <w:rFonts w:asciiTheme="minorHAnsi" w:eastAsiaTheme="minorEastAsia" w:hAnsiTheme="minorHAnsi" w:cstheme="minorHAnsi"/>
          <w:sz w:val="22"/>
          <w:szCs w:val="22"/>
          <w:lang w:eastAsia="en-US"/>
        </w:rPr>
        <w:t>.</w:t>
      </w:r>
      <w:r w:rsidR="0059735B" w:rsidRPr="00AF686A">
        <w:rPr>
          <w:rFonts w:asciiTheme="minorHAnsi" w:eastAsiaTheme="minorEastAsia" w:hAnsiTheme="minorHAnsi" w:cstheme="minorHAnsi"/>
          <w:sz w:val="22"/>
          <w:szCs w:val="22"/>
          <w:lang w:eastAsia="en-US"/>
        </w:rPr>
        <w:br/>
      </w:r>
    </w:p>
    <w:p w14:paraId="1FDF1AF9" w14:textId="584EB052" w:rsidR="0059735B" w:rsidRPr="00AF686A" w:rsidRDefault="0059735B" w:rsidP="00C110AC">
      <w:pPr>
        <w:pStyle w:val="NormalWeb"/>
        <w:numPr>
          <w:ilvl w:val="0"/>
          <w:numId w:val="11"/>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No Strategic Environmental Assessment (SEA) has been done for the offshore oil and gas sector</w:t>
      </w:r>
      <w:r w:rsidR="005641DD" w:rsidRPr="00AF686A">
        <w:rPr>
          <w:rFonts w:asciiTheme="minorHAnsi" w:eastAsiaTheme="minorEastAsia" w:hAnsiTheme="minorHAnsi" w:cstheme="minorHAnsi"/>
          <w:sz w:val="22"/>
          <w:szCs w:val="22"/>
          <w:lang w:eastAsia="en-US"/>
        </w:rPr>
        <w:t>.</w:t>
      </w:r>
    </w:p>
    <w:p w14:paraId="499E164F" w14:textId="6D238F34" w:rsidR="005C2B0C" w:rsidRPr="00AF686A" w:rsidRDefault="00D7275A" w:rsidP="00D7275A">
      <w:pPr>
        <w:pStyle w:val="ListParagraph"/>
        <w:numPr>
          <w:ilvl w:val="0"/>
          <w:numId w:val="7"/>
        </w:numPr>
        <w:autoSpaceDE w:val="0"/>
        <w:autoSpaceDN w:val="0"/>
        <w:adjustRightInd w:val="0"/>
        <w:rPr>
          <w:rFonts w:eastAsia="Times New Roman" w:cstheme="minorHAnsi"/>
          <w:b/>
          <w:bCs/>
          <w:color w:val="FF0000"/>
          <w:sz w:val="22"/>
          <w:szCs w:val="22"/>
          <w:lang w:val="en-ZA" w:eastAsia="en-GB"/>
        </w:rPr>
      </w:pPr>
      <w:r w:rsidRPr="00AF686A">
        <w:rPr>
          <w:rFonts w:eastAsia="Times New Roman" w:cstheme="minorHAnsi"/>
          <w:b/>
          <w:bCs/>
          <w:color w:val="000000" w:themeColor="text1"/>
          <w:sz w:val="22"/>
          <w:szCs w:val="22"/>
          <w:lang w:val="en-ZA" w:eastAsia="en-GB"/>
        </w:rPr>
        <w:t>Omissions</w:t>
      </w:r>
      <w:r w:rsidRPr="00AF686A">
        <w:rPr>
          <w:rFonts w:cstheme="minorHAnsi"/>
          <w:sz w:val="22"/>
          <w:szCs w:val="22"/>
        </w:rPr>
        <w:t xml:space="preserve">: </w:t>
      </w:r>
    </w:p>
    <w:p w14:paraId="0839BA0D" w14:textId="6721A0E2" w:rsidR="008B0CCB" w:rsidRPr="00AF686A" w:rsidRDefault="008B0CCB" w:rsidP="008B0CCB">
      <w:pPr>
        <w:pStyle w:val="ListParagraph"/>
        <w:autoSpaceDE w:val="0"/>
        <w:autoSpaceDN w:val="0"/>
        <w:adjustRightInd w:val="0"/>
        <w:ind w:left="360"/>
        <w:rPr>
          <w:rFonts w:cstheme="minorHAnsi"/>
          <w:sz w:val="22"/>
          <w:szCs w:val="22"/>
        </w:rPr>
      </w:pPr>
      <w:r w:rsidRPr="00AF686A">
        <w:rPr>
          <w:rFonts w:cstheme="minorHAnsi"/>
          <w:sz w:val="22"/>
          <w:szCs w:val="22"/>
        </w:rPr>
        <w:t xml:space="preserve">This report has glaring omissions. To list them would involve a document bigger than the report. Of immediate concern </w:t>
      </w:r>
      <w:r w:rsidR="00694114" w:rsidRPr="00AF686A">
        <w:rPr>
          <w:rFonts w:cstheme="minorHAnsi"/>
          <w:sz w:val="22"/>
          <w:szCs w:val="22"/>
        </w:rPr>
        <w:t>include</w:t>
      </w:r>
      <w:r w:rsidRPr="00AF686A">
        <w:rPr>
          <w:rFonts w:cstheme="minorHAnsi"/>
          <w:sz w:val="22"/>
          <w:szCs w:val="22"/>
        </w:rPr>
        <w:t>:</w:t>
      </w:r>
      <w:r w:rsidR="00694114" w:rsidRPr="00AF686A">
        <w:rPr>
          <w:rFonts w:cstheme="minorHAnsi"/>
          <w:sz w:val="22"/>
          <w:szCs w:val="22"/>
        </w:rPr>
        <w:br/>
      </w:r>
    </w:p>
    <w:p w14:paraId="451F85CB" w14:textId="7CF3D362" w:rsidR="00694114" w:rsidRPr="00AF686A" w:rsidRDefault="008B0CCB" w:rsidP="008B0CCB">
      <w:pPr>
        <w:pStyle w:val="ListParagraph"/>
        <w:numPr>
          <w:ilvl w:val="1"/>
          <w:numId w:val="7"/>
        </w:numPr>
        <w:autoSpaceDE w:val="0"/>
        <w:autoSpaceDN w:val="0"/>
        <w:adjustRightInd w:val="0"/>
        <w:rPr>
          <w:rFonts w:cstheme="minorHAnsi"/>
          <w:sz w:val="22"/>
          <w:szCs w:val="22"/>
        </w:rPr>
      </w:pPr>
      <w:r w:rsidRPr="00AF686A">
        <w:rPr>
          <w:rFonts w:cstheme="minorHAnsi"/>
          <w:sz w:val="22"/>
          <w:szCs w:val="22"/>
        </w:rPr>
        <w:t>At this stage the report omits to lay out any realistic strategy of action for a just transition.</w:t>
      </w:r>
      <w:r w:rsidR="00694114" w:rsidRPr="00AF686A">
        <w:rPr>
          <w:rFonts w:cstheme="minorHAnsi"/>
          <w:sz w:val="22"/>
          <w:szCs w:val="22"/>
        </w:rPr>
        <w:br/>
      </w:r>
    </w:p>
    <w:p w14:paraId="3A196A5A" w14:textId="5229AA8A" w:rsidR="008B0CCB" w:rsidRPr="00AF686A" w:rsidRDefault="00694114" w:rsidP="008B0CCB">
      <w:pPr>
        <w:pStyle w:val="ListParagraph"/>
        <w:numPr>
          <w:ilvl w:val="1"/>
          <w:numId w:val="7"/>
        </w:numPr>
        <w:autoSpaceDE w:val="0"/>
        <w:autoSpaceDN w:val="0"/>
        <w:adjustRightInd w:val="0"/>
        <w:rPr>
          <w:rFonts w:cstheme="minorHAnsi"/>
          <w:sz w:val="22"/>
          <w:szCs w:val="22"/>
        </w:rPr>
      </w:pPr>
      <w:r w:rsidRPr="00AF686A">
        <w:rPr>
          <w:rFonts w:cstheme="minorHAnsi"/>
          <w:sz w:val="22"/>
          <w:szCs w:val="22"/>
        </w:rPr>
        <w:t>No Cost Benefit analysis.</w:t>
      </w:r>
      <w:r w:rsidRPr="00AF686A">
        <w:rPr>
          <w:rFonts w:cstheme="minorHAnsi"/>
          <w:sz w:val="22"/>
          <w:szCs w:val="22"/>
        </w:rPr>
        <w:br/>
      </w:r>
    </w:p>
    <w:p w14:paraId="42880AA6" w14:textId="469CD1F7" w:rsidR="008B0CCB" w:rsidRPr="00AF686A" w:rsidRDefault="00694114" w:rsidP="008B0CCB">
      <w:pPr>
        <w:pStyle w:val="ListParagraph"/>
        <w:numPr>
          <w:ilvl w:val="1"/>
          <w:numId w:val="7"/>
        </w:numPr>
        <w:autoSpaceDE w:val="0"/>
        <w:autoSpaceDN w:val="0"/>
        <w:adjustRightInd w:val="0"/>
        <w:rPr>
          <w:rFonts w:cstheme="minorHAnsi"/>
          <w:sz w:val="22"/>
          <w:szCs w:val="22"/>
        </w:rPr>
      </w:pPr>
      <w:r w:rsidRPr="00AF686A">
        <w:rPr>
          <w:rFonts w:cstheme="minorHAnsi"/>
          <w:sz w:val="22"/>
          <w:szCs w:val="22"/>
        </w:rPr>
        <w:t xml:space="preserve">There is no climate risk disclosure. </w:t>
      </w:r>
      <w:r w:rsidR="00282BDF" w:rsidRPr="00AF686A">
        <w:rPr>
          <w:rFonts w:cstheme="minorHAnsi"/>
          <w:sz w:val="22"/>
          <w:szCs w:val="22"/>
        </w:rPr>
        <w:t>How will the Gas Master Plan achieve decarbonisation targets?</w:t>
      </w:r>
      <w:r w:rsidR="008B0CCB" w:rsidRPr="00AF686A">
        <w:rPr>
          <w:rFonts w:cstheme="minorHAnsi"/>
          <w:sz w:val="22"/>
          <w:szCs w:val="22"/>
        </w:rPr>
        <w:t xml:space="preserve"> </w:t>
      </w:r>
    </w:p>
    <w:p w14:paraId="02979DAE" w14:textId="77777777" w:rsidR="00694114" w:rsidRPr="00AF686A" w:rsidRDefault="00694114" w:rsidP="00694114">
      <w:pPr>
        <w:pStyle w:val="ListParagraph"/>
        <w:autoSpaceDE w:val="0"/>
        <w:autoSpaceDN w:val="0"/>
        <w:adjustRightInd w:val="0"/>
        <w:rPr>
          <w:rFonts w:cstheme="minorHAnsi"/>
          <w:sz w:val="22"/>
          <w:szCs w:val="22"/>
        </w:rPr>
      </w:pPr>
    </w:p>
    <w:p w14:paraId="047AF753" w14:textId="0C0662F7" w:rsidR="00282BDF" w:rsidRPr="00AF686A" w:rsidRDefault="008B0CCB" w:rsidP="00282BDF">
      <w:pPr>
        <w:pStyle w:val="ListParagraph"/>
        <w:numPr>
          <w:ilvl w:val="1"/>
          <w:numId w:val="7"/>
        </w:numPr>
        <w:autoSpaceDE w:val="0"/>
        <w:autoSpaceDN w:val="0"/>
        <w:adjustRightInd w:val="0"/>
        <w:rPr>
          <w:rFonts w:cstheme="minorHAnsi"/>
          <w:sz w:val="22"/>
          <w:szCs w:val="22"/>
        </w:rPr>
      </w:pPr>
      <w:r w:rsidRPr="00AF686A">
        <w:rPr>
          <w:rFonts w:cstheme="minorHAnsi"/>
          <w:sz w:val="22"/>
          <w:szCs w:val="22"/>
        </w:rPr>
        <w:t xml:space="preserve">How </w:t>
      </w:r>
      <w:r w:rsidR="007C4946" w:rsidRPr="00AF686A">
        <w:rPr>
          <w:rFonts w:cstheme="minorHAnsi"/>
          <w:sz w:val="22"/>
          <w:szCs w:val="22"/>
        </w:rPr>
        <w:t xml:space="preserve">does </w:t>
      </w:r>
      <w:r w:rsidRPr="00AF686A">
        <w:rPr>
          <w:rFonts w:cstheme="minorHAnsi"/>
          <w:sz w:val="22"/>
          <w:szCs w:val="22"/>
        </w:rPr>
        <w:t xml:space="preserve">the Gas Master Plan’s regulatory framework </w:t>
      </w:r>
      <w:r w:rsidR="007A0106" w:rsidRPr="00AF686A">
        <w:rPr>
          <w:rFonts w:cstheme="minorHAnsi"/>
          <w:sz w:val="22"/>
          <w:szCs w:val="22"/>
        </w:rPr>
        <w:t>integrate</w:t>
      </w:r>
      <w:r w:rsidRPr="00AF686A">
        <w:rPr>
          <w:rFonts w:cstheme="minorHAnsi"/>
          <w:sz w:val="22"/>
          <w:szCs w:val="22"/>
        </w:rPr>
        <w:t xml:space="preserve"> with the</w:t>
      </w:r>
      <w:r w:rsidR="007C4946" w:rsidRPr="00AF686A">
        <w:rPr>
          <w:rFonts w:cstheme="minorHAnsi"/>
          <w:sz w:val="22"/>
          <w:szCs w:val="22"/>
        </w:rPr>
        <w:t xml:space="preserve"> </w:t>
      </w:r>
      <w:r w:rsidRPr="00AF686A">
        <w:rPr>
          <w:rFonts w:cstheme="minorHAnsi"/>
          <w:sz w:val="22"/>
          <w:szCs w:val="22"/>
        </w:rPr>
        <w:t>national climate change regulatory framework?</w:t>
      </w:r>
    </w:p>
    <w:p w14:paraId="572F469B" w14:textId="77777777" w:rsidR="00694114" w:rsidRPr="00AF686A" w:rsidRDefault="00694114" w:rsidP="007C4946">
      <w:pPr>
        <w:pStyle w:val="ListParagraph"/>
        <w:autoSpaceDE w:val="0"/>
        <w:autoSpaceDN w:val="0"/>
        <w:adjustRightInd w:val="0"/>
        <w:rPr>
          <w:rFonts w:cstheme="minorHAnsi"/>
          <w:sz w:val="22"/>
          <w:szCs w:val="22"/>
        </w:rPr>
      </w:pPr>
    </w:p>
    <w:p w14:paraId="332B335C" w14:textId="4F460EC3" w:rsidR="00694114" w:rsidRPr="00AF686A" w:rsidRDefault="00694114" w:rsidP="00282BDF">
      <w:pPr>
        <w:pStyle w:val="ListParagraph"/>
        <w:numPr>
          <w:ilvl w:val="1"/>
          <w:numId w:val="7"/>
        </w:numPr>
        <w:autoSpaceDE w:val="0"/>
        <w:autoSpaceDN w:val="0"/>
        <w:adjustRightInd w:val="0"/>
        <w:rPr>
          <w:rFonts w:cstheme="minorHAnsi"/>
          <w:sz w:val="22"/>
          <w:szCs w:val="22"/>
        </w:rPr>
      </w:pPr>
      <w:r w:rsidRPr="00AF686A">
        <w:rPr>
          <w:rFonts w:cstheme="minorHAnsi"/>
          <w:sz w:val="22"/>
          <w:szCs w:val="22"/>
        </w:rPr>
        <w:t xml:space="preserve">Potential </w:t>
      </w:r>
      <w:r w:rsidR="002E1501" w:rsidRPr="00AF686A">
        <w:rPr>
          <w:rFonts w:cstheme="minorHAnsi"/>
          <w:sz w:val="22"/>
          <w:szCs w:val="22"/>
        </w:rPr>
        <w:t>c</w:t>
      </w:r>
      <w:r w:rsidRPr="00AF686A">
        <w:rPr>
          <w:rFonts w:cstheme="minorHAnsi"/>
          <w:sz w:val="22"/>
          <w:szCs w:val="22"/>
        </w:rPr>
        <w:t xml:space="preserve">limate risks to infrastructure </w:t>
      </w:r>
      <w:r w:rsidR="002E1501" w:rsidRPr="00AF686A">
        <w:rPr>
          <w:rFonts w:cstheme="minorHAnsi"/>
          <w:sz w:val="22"/>
          <w:szCs w:val="22"/>
        </w:rPr>
        <w:t>need to be anticipated.</w:t>
      </w:r>
    </w:p>
    <w:p w14:paraId="76C48B5E" w14:textId="77777777" w:rsidR="008B0CCB" w:rsidRPr="00AF686A" w:rsidRDefault="008B0CCB" w:rsidP="007862FD">
      <w:pPr>
        <w:pStyle w:val="ListParagraph"/>
        <w:autoSpaceDE w:val="0"/>
        <w:autoSpaceDN w:val="0"/>
        <w:adjustRightInd w:val="0"/>
        <w:ind w:left="360"/>
        <w:rPr>
          <w:rFonts w:eastAsia="Times New Roman" w:cstheme="minorHAnsi"/>
          <w:b/>
          <w:bCs/>
          <w:sz w:val="22"/>
          <w:szCs w:val="22"/>
          <w:lang w:val="en-ZA" w:eastAsia="en-GB"/>
        </w:rPr>
      </w:pPr>
    </w:p>
    <w:p w14:paraId="7E352D50" w14:textId="07E52B55" w:rsidR="005E6CD4" w:rsidRPr="00AF686A" w:rsidRDefault="005E6CD4" w:rsidP="005E6CD4">
      <w:pPr>
        <w:pStyle w:val="ListParagraph"/>
        <w:numPr>
          <w:ilvl w:val="0"/>
          <w:numId w:val="7"/>
        </w:numPr>
        <w:autoSpaceDE w:val="0"/>
        <w:autoSpaceDN w:val="0"/>
        <w:adjustRightInd w:val="0"/>
        <w:rPr>
          <w:rFonts w:eastAsia="Times New Roman" w:cstheme="minorHAnsi"/>
          <w:b/>
          <w:bCs/>
          <w:sz w:val="22"/>
          <w:szCs w:val="22"/>
          <w:lang w:val="en-ZA" w:eastAsia="en-GB"/>
        </w:rPr>
      </w:pPr>
      <w:r w:rsidRPr="00AF686A">
        <w:rPr>
          <w:rFonts w:eastAsia="Times New Roman" w:cstheme="minorHAnsi"/>
          <w:b/>
          <w:bCs/>
          <w:sz w:val="22"/>
          <w:szCs w:val="22"/>
          <w:lang w:val="en-ZA" w:eastAsia="en-GB"/>
        </w:rPr>
        <w:t>Lack of Analytical Deployment</w:t>
      </w:r>
    </w:p>
    <w:p w14:paraId="1E904F68" w14:textId="544E6B51" w:rsidR="006653F0" w:rsidRPr="00AF686A" w:rsidRDefault="00A51CD8" w:rsidP="007B7C48">
      <w:pPr>
        <w:pStyle w:val="ListParagraph"/>
        <w:autoSpaceDE w:val="0"/>
        <w:autoSpaceDN w:val="0"/>
        <w:adjustRightInd w:val="0"/>
        <w:ind w:left="360"/>
        <w:rPr>
          <w:rFonts w:eastAsia="Times New Roman" w:cstheme="minorHAnsi"/>
          <w:b/>
          <w:bCs/>
          <w:sz w:val="22"/>
          <w:szCs w:val="22"/>
          <w:lang w:val="en-ZA" w:eastAsia="en-GB"/>
        </w:rPr>
      </w:pPr>
      <w:r w:rsidRPr="00AF686A">
        <w:rPr>
          <w:rFonts w:cstheme="minorHAnsi"/>
          <w:sz w:val="22"/>
          <w:szCs w:val="22"/>
        </w:rPr>
        <w:t xml:space="preserve">As </w:t>
      </w:r>
      <w:r w:rsidRPr="00AF686A">
        <w:rPr>
          <w:rFonts w:cstheme="minorHAnsi"/>
          <w:i/>
          <w:iCs/>
          <w:sz w:val="22"/>
          <w:szCs w:val="22"/>
        </w:rPr>
        <w:t>section 1.3</w:t>
      </w:r>
      <w:r w:rsidRPr="00AF686A">
        <w:rPr>
          <w:rFonts w:cstheme="minorHAnsi"/>
          <w:sz w:val="22"/>
          <w:szCs w:val="22"/>
        </w:rPr>
        <w:t xml:space="preserve"> makes clear, a glaring fault of this </w:t>
      </w:r>
      <w:r w:rsidR="00F8120E" w:rsidRPr="00AF686A">
        <w:rPr>
          <w:rFonts w:cstheme="minorHAnsi"/>
          <w:sz w:val="22"/>
          <w:szCs w:val="22"/>
        </w:rPr>
        <w:t>report</w:t>
      </w:r>
      <w:r w:rsidRPr="00AF686A">
        <w:rPr>
          <w:rFonts w:cstheme="minorHAnsi"/>
          <w:sz w:val="22"/>
          <w:szCs w:val="22"/>
        </w:rPr>
        <w:t xml:space="preserve"> is its lack of feasibility study</w:t>
      </w:r>
      <w:r w:rsidR="006653F0" w:rsidRPr="00AF686A">
        <w:rPr>
          <w:rFonts w:cstheme="minorHAnsi"/>
          <w:sz w:val="22"/>
          <w:szCs w:val="22"/>
        </w:rPr>
        <w:t xml:space="preserve"> including:</w:t>
      </w:r>
    </w:p>
    <w:p w14:paraId="582E54EA" w14:textId="3ED7DB5A" w:rsidR="002D2D47" w:rsidRPr="00AF686A" w:rsidRDefault="002D2D47" w:rsidP="00371BCA">
      <w:pPr>
        <w:pStyle w:val="NormalWeb"/>
        <w:numPr>
          <w:ilvl w:val="1"/>
          <w:numId w:val="7"/>
        </w:numPr>
        <w:rPr>
          <w:rFonts w:asciiTheme="minorHAnsi" w:eastAsiaTheme="minorEastAsia" w:hAnsiTheme="minorHAnsi" w:cstheme="minorHAnsi"/>
          <w:b/>
          <w:bCs/>
          <w:sz w:val="22"/>
          <w:szCs w:val="22"/>
          <w:lang w:eastAsia="en-US"/>
        </w:rPr>
      </w:pPr>
      <w:r w:rsidRPr="00AF686A">
        <w:rPr>
          <w:rFonts w:asciiTheme="minorHAnsi" w:eastAsiaTheme="minorEastAsia" w:hAnsiTheme="minorHAnsi" w:cstheme="minorHAnsi"/>
          <w:b/>
          <w:bCs/>
          <w:sz w:val="22"/>
          <w:szCs w:val="22"/>
          <w:lang w:eastAsia="en-US"/>
        </w:rPr>
        <w:t>Incomplete Market Analysis</w:t>
      </w:r>
    </w:p>
    <w:p w14:paraId="21F13F0D" w14:textId="781CD129" w:rsidR="0001384D" w:rsidRPr="00AF686A" w:rsidRDefault="0001384D" w:rsidP="002D2D47">
      <w:pPr>
        <w:pStyle w:val="NormalWeb"/>
        <w:numPr>
          <w:ilvl w:val="2"/>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There is unreasonable uncertainty in reserve quantities</w:t>
      </w:r>
      <w:r w:rsidR="00B960D5" w:rsidRPr="00AF686A">
        <w:rPr>
          <w:rFonts w:asciiTheme="minorHAnsi" w:eastAsiaTheme="minorEastAsia" w:hAnsiTheme="minorHAnsi" w:cstheme="minorHAnsi"/>
          <w:sz w:val="22"/>
          <w:szCs w:val="22"/>
          <w:lang w:eastAsia="en-US"/>
        </w:rPr>
        <w:t>,</w:t>
      </w:r>
      <w:r w:rsidR="00CA1A57" w:rsidRPr="00AF686A">
        <w:rPr>
          <w:rFonts w:asciiTheme="minorHAnsi" w:eastAsiaTheme="minorEastAsia" w:hAnsiTheme="minorHAnsi" w:cstheme="minorHAnsi"/>
          <w:sz w:val="22"/>
          <w:szCs w:val="22"/>
          <w:lang w:eastAsia="en-US"/>
        </w:rPr>
        <w:t xml:space="preserve"> security of supply</w:t>
      </w:r>
      <w:r w:rsidR="00B960D5" w:rsidRPr="00AF686A">
        <w:rPr>
          <w:rFonts w:asciiTheme="minorHAnsi" w:eastAsiaTheme="minorEastAsia" w:hAnsiTheme="minorHAnsi" w:cstheme="minorHAnsi"/>
          <w:sz w:val="22"/>
          <w:szCs w:val="22"/>
          <w:lang w:eastAsia="en-US"/>
        </w:rPr>
        <w:t>,</w:t>
      </w:r>
      <w:r w:rsidR="003F782A" w:rsidRPr="00AF686A">
        <w:rPr>
          <w:rFonts w:asciiTheme="minorHAnsi" w:eastAsiaTheme="minorEastAsia" w:hAnsiTheme="minorHAnsi" w:cstheme="minorHAnsi"/>
          <w:sz w:val="22"/>
          <w:szCs w:val="22"/>
          <w:lang w:eastAsia="en-US"/>
        </w:rPr>
        <w:t xml:space="preserve"> </w:t>
      </w:r>
      <w:r w:rsidR="00B960D5" w:rsidRPr="00AF686A">
        <w:rPr>
          <w:rFonts w:asciiTheme="minorHAnsi" w:eastAsiaTheme="minorEastAsia" w:hAnsiTheme="minorHAnsi" w:cstheme="minorHAnsi"/>
          <w:sz w:val="22"/>
          <w:szCs w:val="22"/>
          <w:lang w:eastAsia="en-US"/>
        </w:rPr>
        <w:t>proven throughput requirement and actual demand points</w:t>
      </w:r>
      <w:r w:rsidR="00A369D8" w:rsidRPr="00AF686A">
        <w:rPr>
          <w:rFonts w:asciiTheme="minorHAnsi" w:eastAsiaTheme="minorEastAsia" w:hAnsiTheme="minorHAnsi" w:cstheme="minorHAnsi"/>
          <w:sz w:val="22"/>
          <w:szCs w:val="22"/>
          <w:lang w:eastAsia="en-US"/>
        </w:rPr>
        <w:t xml:space="preserve"> and </w:t>
      </w:r>
      <w:r w:rsidR="00A369D8" w:rsidRPr="00AF686A">
        <w:rPr>
          <w:rFonts w:asciiTheme="minorHAnsi" w:hAnsiTheme="minorHAnsi" w:cstheme="minorHAnsi"/>
          <w:color w:val="000000"/>
          <w:sz w:val="22"/>
          <w:szCs w:val="22"/>
        </w:rPr>
        <w:t>financial costs.</w:t>
      </w:r>
      <w:r w:rsidR="00A369D8" w:rsidRPr="00AF686A">
        <w:rPr>
          <w:rFonts w:asciiTheme="minorHAnsi" w:hAnsiTheme="minorHAnsi" w:cstheme="minorHAnsi"/>
          <w:color w:val="000000"/>
          <w:sz w:val="22"/>
          <w:szCs w:val="22"/>
        </w:rPr>
        <w:br/>
      </w:r>
    </w:p>
    <w:p w14:paraId="690D9F34" w14:textId="014E6D7F" w:rsidR="00FB3260" w:rsidRPr="00AF686A" w:rsidRDefault="002D2D47" w:rsidP="0001384D">
      <w:pPr>
        <w:pStyle w:val="NormalWeb"/>
        <w:numPr>
          <w:ilvl w:val="2"/>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E</w:t>
      </w:r>
      <w:r w:rsidR="003F782A" w:rsidRPr="00AF686A">
        <w:rPr>
          <w:rFonts w:asciiTheme="minorHAnsi" w:eastAsiaTheme="minorEastAsia" w:hAnsiTheme="minorHAnsi" w:cstheme="minorHAnsi"/>
          <w:sz w:val="22"/>
          <w:szCs w:val="22"/>
          <w:lang w:eastAsia="en-US"/>
        </w:rPr>
        <w:t xml:space="preserve">nd users in the public sector </w:t>
      </w:r>
      <w:r w:rsidR="00FB3260" w:rsidRPr="00AF686A">
        <w:rPr>
          <w:rFonts w:asciiTheme="minorHAnsi" w:eastAsiaTheme="minorEastAsia" w:hAnsiTheme="minorHAnsi" w:cstheme="minorHAnsi"/>
          <w:sz w:val="22"/>
          <w:szCs w:val="22"/>
          <w:lang w:eastAsia="en-US"/>
        </w:rPr>
        <w:t xml:space="preserve">and </w:t>
      </w:r>
      <w:r w:rsidR="003F782A" w:rsidRPr="00AF686A">
        <w:rPr>
          <w:rFonts w:asciiTheme="minorHAnsi" w:eastAsiaTheme="minorEastAsia" w:hAnsiTheme="minorHAnsi" w:cstheme="minorHAnsi"/>
          <w:sz w:val="22"/>
          <w:szCs w:val="22"/>
          <w:lang w:eastAsia="en-US"/>
        </w:rPr>
        <w:t>private sector</w:t>
      </w:r>
      <w:r w:rsidRPr="00AF686A">
        <w:rPr>
          <w:rFonts w:asciiTheme="minorHAnsi" w:eastAsiaTheme="minorEastAsia" w:hAnsiTheme="minorHAnsi" w:cstheme="minorHAnsi"/>
          <w:sz w:val="22"/>
          <w:szCs w:val="22"/>
          <w:lang w:eastAsia="en-US"/>
        </w:rPr>
        <w:t xml:space="preserve"> need </w:t>
      </w:r>
      <w:r w:rsidR="006615A6" w:rsidRPr="00AF686A">
        <w:rPr>
          <w:rFonts w:asciiTheme="minorHAnsi" w:eastAsiaTheme="minorEastAsia" w:hAnsiTheme="minorHAnsi" w:cstheme="minorHAnsi"/>
          <w:sz w:val="22"/>
          <w:szCs w:val="22"/>
          <w:lang w:eastAsia="en-US"/>
        </w:rPr>
        <w:t xml:space="preserve">to be </w:t>
      </w:r>
      <w:r w:rsidR="006615A6" w:rsidRPr="00AF686A">
        <w:rPr>
          <w:rFonts w:asciiTheme="minorHAnsi" w:eastAsiaTheme="minorEastAsia" w:hAnsiTheme="minorHAnsi" w:cstheme="minorHAnsi"/>
          <w:sz w:val="22"/>
          <w:szCs w:val="22"/>
          <w:lang w:val="en-US" w:eastAsia="en-US"/>
        </w:rPr>
        <w:t>corroborated</w:t>
      </w:r>
      <w:r w:rsidR="006615A6" w:rsidRPr="00AF686A">
        <w:rPr>
          <w:rFonts w:asciiTheme="minorHAnsi" w:eastAsiaTheme="minorEastAsia" w:hAnsiTheme="minorHAnsi" w:cstheme="minorHAnsi"/>
          <w:sz w:val="22"/>
          <w:szCs w:val="22"/>
          <w:lang w:eastAsia="en-US"/>
        </w:rPr>
        <w:t>.</w:t>
      </w:r>
    </w:p>
    <w:p w14:paraId="55F2817A" w14:textId="166C3708" w:rsidR="003F782A" w:rsidRPr="00AF686A" w:rsidRDefault="006615A6" w:rsidP="006615A6">
      <w:pPr>
        <w:pStyle w:val="NormalWeb"/>
        <w:numPr>
          <w:ilvl w:val="3"/>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val="en-GB" w:eastAsia="en-US"/>
        </w:rPr>
        <w:t>Eskom’s financial instability, uptake and delivery are unconfirmed.</w:t>
      </w:r>
      <w:r w:rsidR="00630A36" w:rsidRPr="00AF686A">
        <w:rPr>
          <w:rFonts w:asciiTheme="minorHAnsi" w:eastAsiaTheme="minorEastAsia" w:hAnsiTheme="minorHAnsi" w:cstheme="minorHAnsi"/>
          <w:sz w:val="22"/>
          <w:szCs w:val="22"/>
          <w:lang w:val="en-GB" w:eastAsia="en-US"/>
        </w:rPr>
        <w:br/>
      </w:r>
    </w:p>
    <w:p w14:paraId="5A9D67B6" w14:textId="51A68622" w:rsidR="0001384D" w:rsidRPr="00AF686A" w:rsidRDefault="007C549C" w:rsidP="0001384D">
      <w:pPr>
        <w:pStyle w:val="NormalWeb"/>
        <w:numPr>
          <w:ilvl w:val="2"/>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W</w:t>
      </w:r>
      <w:r w:rsidR="0001384D" w:rsidRPr="00AF686A">
        <w:rPr>
          <w:rFonts w:asciiTheme="minorHAnsi" w:eastAsiaTheme="minorEastAsia" w:hAnsiTheme="minorHAnsi" w:cstheme="minorHAnsi"/>
          <w:sz w:val="22"/>
          <w:szCs w:val="22"/>
          <w:lang w:eastAsia="en-US"/>
        </w:rPr>
        <w:t xml:space="preserve">hether the Brulpadda and </w:t>
      </w:r>
      <w:proofErr w:type="spellStart"/>
      <w:r w:rsidR="0001384D" w:rsidRPr="00AF686A">
        <w:rPr>
          <w:rFonts w:asciiTheme="minorHAnsi" w:eastAsiaTheme="minorEastAsia" w:hAnsiTheme="minorHAnsi" w:cstheme="minorHAnsi"/>
          <w:sz w:val="22"/>
          <w:szCs w:val="22"/>
          <w:lang w:eastAsia="en-US"/>
        </w:rPr>
        <w:t>Luiperd</w:t>
      </w:r>
      <w:proofErr w:type="spellEnd"/>
      <w:r w:rsidR="0001384D" w:rsidRPr="00AF686A">
        <w:rPr>
          <w:rFonts w:asciiTheme="minorHAnsi" w:eastAsiaTheme="minorEastAsia" w:hAnsiTheme="minorHAnsi" w:cstheme="minorHAnsi"/>
          <w:sz w:val="22"/>
          <w:szCs w:val="22"/>
          <w:lang w:eastAsia="en-US"/>
        </w:rPr>
        <w:t xml:space="preserve"> gas condensate discoveries will lead to commercial production</w:t>
      </w:r>
      <w:r w:rsidR="006615A6" w:rsidRPr="00AF686A">
        <w:rPr>
          <w:rFonts w:asciiTheme="minorHAnsi" w:eastAsiaTheme="minorEastAsia" w:hAnsiTheme="minorHAnsi" w:cstheme="minorHAnsi"/>
          <w:sz w:val="22"/>
          <w:szCs w:val="22"/>
          <w:lang w:eastAsia="en-US"/>
        </w:rPr>
        <w:t xml:space="preserve"> </w:t>
      </w:r>
      <w:r w:rsidR="00BA06B9" w:rsidRPr="00AF686A">
        <w:rPr>
          <w:rFonts w:asciiTheme="minorHAnsi" w:eastAsiaTheme="minorEastAsia" w:hAnsiTheme="minorHAnsi" w:cstheme="minorHAnsi"/>
          <w:sz w:val="22"/>
          <w:szCs w:val="22"/>
          <w:lang w:eastAsia="en-US"/>
        </w:rPr>
        <w:t xml:space="preserve">requires </w:t>
      </w:r>
      <w:r w:rsidR="006615A6" w:rsidRPr="00AF686A">
        <w:rPr>
          <w:rFonts w:asciiTheme="minorHAnsi" w:eastAsiaTheme="minorEastAsia" w:hAnsiTheme="minorHAnsi" w:cstheme="minorHAnsi"/>
          <w:sz w:val="22"/>
          <w:szCs w:val="22"/>
          <w:lang w:eastAsia="en-US"/>
        </w:rPr>
        <w:t>verification</w:t>
      </w:r>
      <w:r w:rsidR="00630A36" w:rsidRPr="00AF686A">
        <w:rPr>
          <w:rFonts w:asciiTheme="minorHAnsi" w:eastAsiaTheme="minorEastAsia" w:hAnsiTheme="minorHAnsi" w:cstheme="minorHAnsi"/>
          <w:sz w:val="22"/>
          <w:szCs w:val="22"/>
          <w:lang w:eastAsia="en-US"/>
        </w:rPr>
        <w:br/>
      </w:r>
    </w:p>
    <w:p w14:paraId="002777DC" w14:textId="23BA14E3" w:rsidR="00C62998" w:rsidRPr="00AF686A" w:rsidRDefault="007C549C" w:rsidP="00D7275A">
      <w:pPr>
        <w:pStyle w:val="NormalWeb"/>
        <w:numPr>
          <w:ilvl w:val="2"/>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Accounting for the g</w:t>
      </w:r>
      <w:r w:rsidR="0001384D" w:rsidRPr="00AF686A">
        <w:rPr>
          <w:rFonts w:asciiTheme="minorHAnsi" w:eastAsiaTheme="minorEastAsia" w:hAnsiTheme="minorHAnsi" w:cstheme="minorHAnsi"/>
          <w:sz w:val="22"/>
          <w:szCs w:val="22"/>
          <w:lang w:eastAsia="en-US"/>
        </w:rPr>
        <w:t xml:space="preserve">eopolitical instability </w:t>
      </w:r>
      <w:r w:rsidR="00B960D5" w:rsidRPr="00AF686A">
        <w:rPr>
          <w:rFonts w:asciiTheme="minorHAnsi" w:eastAsiaTheme="minorEastAsia" w:hAnsiTheme="minorHAnsi" w:cstheme="minorHAnsi"/>
          <w:sz w:val="22"/>
          <w:szCs w:val="22"/>
          <w:lang w:eastAsia="en-US"/>
        </w:rPr>
        <w:t xml:space="preserve">and the </w:t>
      </w:r>
      <w:r w:rsidR="002E609B" w:rsidRPr="00AF686A">
        <w:rPr>
          <w:rFonts w:asciiTheme="minorHAnsi" w:eastAsiaTheme="minorEastAsia" w:hAnsiTheme="minorHAnsi" w:cstheme="minorHAnsi"/>
          <w:sz w:val="22"/>
          <w:szCs w:val="22"/>
          <w:lang w:eastAsia="en-US"/>
        </w:rPr>
        <w:t xml:space="preserve">absence of logistic infrastructure </w:t>
      </w:r>
      <w:r w:rsidR="0001384D" w:rsidRPr="00AF686A">
        <w:rPr>
          <w:rFonts w:asciiTheme="minorHAnsi" w:eastAsiaTheme="minorEastAsia" w:hAnsiTheme="minorHAnsi" w:cstheme="minorHAnsi"/>
          <w:sz w:val="22"/>
          <w:szCs w:val="22"/>
          <w:lang w:eastAsia="en-US"/>
        </w:rPr>
        <w:t xml:space="preserve">affecting </w:t>
      </w:r>
      <w:r w:rsidR="0001384D" w:rsidRPr="00AF686A">
        <w:rPr>
          <w:rFonts w:asciiTheme="minorHAnsi" w:eastAsiaTheme="minorEastAsia" w:hAnsiTheme="minorHAnsi" w:cstheme="minorHAnsi"/>
          <w:sz w:val="22"/>
          <w:szCs w:val="22"/>
          <w:lang w:val="en-GB" w:eastAsia="en-US"/>
        </w:rPr>
        <w:t>Northern Mozambique reserves</w:t>
      </w:r>
      <w:r w:rsidR="00F8120E" w:rsidRPr="00AF686A">
        <w:rPr>
          <w:rFonts w:asciiTheme="minorHAnsi" w:eastAsiaTheme="minorEastAsia" w:hAnsiTheme="minorHAnsi" w:cstheme="minorHAnsi"/>
          <w:sz w:val="22"/>
          <w:szCs w:val="22"/>
          <w:lang w:val="en-GB" w:eastAsia="en-US"/>
        </w:rPr>
        <w:t xml:space="preserve">, which is </w:t>
      </w:r>
      <w:r w:rsidR="0001384D" w:rsidRPr="00AF686A">
        <w:rPr>
          <w:rFonts w:asciiTheme="minorHAnsi" w:eastAsiaTheme="minorEastAsia" w:hAnsiTheme="minorHAnsi" w:cstheme="minorHAnsi"/>
          <w:sz w:val="22"/>
          <w:szCs w:val="22"/>
          <w:lang w:val="en-GB" w:eastAsia="en-US"/>
        </w:rPr>
        <w:t>understated</w:t>
      </w:r>
      <w:r w:rsidR="00F8120E" w:rsidRPr="00AF686A">
        <w:rPr>
          <w:rFonts w:asciiTheme="minorHAnsi" w:eastAsiaTheme="minorEastAsia" w:hAnsiTheme="minorHAnsi" w:cstheme="minorHAnsi"/>
          <w:sz w:val="22"/>
          <w:szCs w:val="22"/>
          <w:lang w:val="en-GB" w:eastAsia="en-US"/>
        </w:rPr>
        <w:t xml:space="preserve"> in the report</w:t>
      </w:r>
      <w:r w:rsidR="00A369D8" w:rsidRPr="00AF686A">
        <w:rPr>
          <w:rFonts w:asciiTheme="minorHAnsi" w:eastAsiaTheme="minorEastAsia" w:hAnsiTheme="minorHAnsi" w:cstheme="minorHAnsi"/>
          <w:sz w:val="22"/>
          <w:szCs w:val="22"/>
          <w:lang w:val="en-GB" w:eastAsia="en-US"/>
        </w:rPr>
        <w:t>, b</w:t>
      </w:r>
      <w:r w:rsidR="006D1F3A" w:rsidRPr="00AF686A">
        <w:rPr>
          <w:rFonts w:asciiTheme="minorHAnsi" w:eastAsiaTheme="minorEastAsia" w:hAnsiTheme="minorHAnsi" w:cstheme="minorHAnsi"/>
          <w:sz w:val="22"/>
          <w:szCs w:val="22"/>
          <w:lang w:val="en-GB" w:eastAsia="en-US"/>
        </w:rPr>
        <w:t>uilding a Gas Master Plan largely based on this future supply is irrational and foolhardy.</w:t>
      </w:r>
      <w:r w:rsidR="006C06CD" w:rsidRPr="00AF686A">
        <w:rPr>
          <w:rFonts w:asciiTheme="minorHAnsi" w:hAnsiTheme="minorHAnsi" w:cstheme="minorHAnsi"/>
          <w:color w:val="000000"/>
          <w:sz w:val="22"/>
          <w:szCs w:val="22"/>
        </w:rPr>
        <w:t xml:space="preserve"> </w:t>
      </w:r>
      <w:r w:rsidR="00D7275A" w:rsidRPr="00AF686A">
        <w:rPr>
          <w:rFonts w:asciiTheme="minorHAnsi" w:eastAsiaTheme="minorEastAsia" w:hAnsiTheme="minorHAnsi" w:cstheme="minorHAnsi"/>
          <w:sz w:val="22"/>
          <w:szCs w:val="22"/>
          <w:lang w:eastAsia="en-US"/>
        </w:rPr>
        <w:br/>
      </w:r>
    </w:p>
    <w:p w14:paraId="593773C5" w14:textId="73AC7BD6" w:rsidR="00F24FF9" w:rsidRPr="00AF686A" w:rsidRDefault="006C06CD" w:rsidP="002D1133">
      <w:pPr>
        <w:pStyle w:val="NormalWeb"/>
        <w:numPr>
          <w:ilvl w:val="2"/>
          <w:numId w:val="7"/>
        </w:numPr>
        <w:rPr>
          <w:rFonts w:asciiTheme="minorHAnsi" w:eastAsiaTheme="minorEastAsia" w:hAnsiTheme="minorHAnsi" w:cstheme="minorHAnsi"/>
          <w:sz w:val="22"/>
          <w:szCs w:val="22"/>
          <w:lang w:eastAsia="en-US"/>
        </w:rPr>
      </w:pPr>
      <w:r w:rsidRPr="00AF686A">
        <w:rPr>
          <w:rFonts w:asciiTheme="minorHAnsi" w:hAnsiTheme="minorHAnsi" w:cstheme="minorHAnsi"/>
          <w:color w:val="000000"/>
          <w:sz w:val="22"/>
          <w:szCs w:val="22"/>
        </w:rPr>
        <w:t>There is no provision in these documents for where water will come from for extraction operations</w:t>
      </w:r>
      <w:r w:rsidR="00630A36" w:rsidRPr="00AF686A">
        <w:rPr>
          <w:rFonts w:asciiTheme="minorHAnsi" w:hAnsiTheme="minorHAnsi" w:cstheme="minorHAnsi"/>
          <w:color w:val="000000"/>
          <w:sz w:val="22"/>
          <w:szCs w:val="22"/>
        </w:rPr>
        <w:t>.</w:t>
      </w:r>
      <w:r w:rsidR="00D7275A" w:rsidRPr="00AF686A">
        <w:rPr>
          <w:rFonts w:asciiTheme="minorHAnsi" w:hAnsiTheme="minorHAnsi" w:cstheme="minorHAnsi"/>
          <w:color w:val="000000"/>
          <w:sz w:val="22"/>
          <w:szCs w:val="22"/>
        </w:rPr>
        <w:br/>
      </w:r>
    </w:p>
    <w:p w14:paraId="3F6127D4" w14:textId="57C0A693" w:rsidR="00F24FF9" w:rsidRPr="00AF686A" w:rsidRDefault="00F24FF9" w:rsidP="00F24FF9">
      <w:pPr>
        <w:pStyle w:val="NormalWeb"/>
        <w:numPr>
          <w:ilvl w:val="2"/>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val="en-GB" w:eastAsia="en-US"/>
        </w:rPr>
        <w:t xml:space="preserve">How the following issues identified by Portfolio Committee on Mineral Resources and Energy on the Oversight Visit to PetroSA, Mossel Bay, dated 02 December 2020, will be dealt with need to be made clear to the public through a </w:t>
      </w:r>
      <w:r w:rsidRPr="00AF686A">
        <w:rPr>
          <w:rFonts w:asciiTheme="minorHAnsi" w:eastAsiaTheme="minorEastAsia" w:hAnsiTheme="minorHAnsi" w:cstheme="minorHAnsi"/>
          <w:sz w:val="22"/>
          <w:szCs w:val="22"/>
          <w:lang w:eastAsia="en-US"/>
        </w:rPr>
        <w:t>Costs Benefit Analysis</w:t>
      </w:r>
      <w:r w:rsidRPr="00AF686A">
        <w:rPr>
          <w:rFonts w:asciiTheme="minorHAnsi" w:eastAsiaTheme="minorEastAsia" w:hAnsiTheme="minorHAnsi" w:cstheme="minorHAnsi"/>
          <w:sz w:val="22"/>
          <w:szCs w:val="22"/>
          <w:lang w:val="en-GB" w:eastAsia="en-US"/>
        </w:rPr>
        <w:t>:</w:t>
      </w:r>
      <w:r w:rsidRPr="00AF686A">
        <w:rPr>
          <w:rFonts w:asciiTheme="minorHAnsi" w:eastAsiaTheme="minorEastAsia" w:hAnsiTheme="minorHAnsi" w:cstheme="minorHAnsi"/>
          <w:b/>
          <w:bCs/>
          <w:sz w:val="22"/>
          <w:szCs w:val="22"/>
          <w:lang w:eastAsia="en-US"/>
        </w:rPr>
        <w:t xml:space="preserve">  </w:t>
      </w:r>
      <w:r w:rsidR="00D7275A" w:rsidRPr="00AF686A">
        <w:rPr>
          <w:rFonts w:asciiTheme="minorHAnsi" w:eastAsiaTheme="minorEastAsia" w:hAnsiTheme="minorHAnsi" w:cstheme="minorHAnsi"/>
          <w:b/>
          <w:bCs/>
          <w:sz w:val="22"/>
          <w:szCs w:val="22"/>
          <w:lang w:eastAsia="en-US"/>
        </w:rPr>
        <w:br/>
      </w:r>
    </w:p>
    <w:p w14:paraId="0D41D300" w14:textId="77777777" w:rsidR="00F24FF9" w:rsidRPr="00AF686A" w:rsidRDefault="00F24FF9" w:rsidP="00F24FF9">
      <w:pPr>
        <w:pStyle w:val="NormalWeb"/>
        <w:numPr>
          <w:ilvl w:val="3"/>
          <w:numId w:val="7"/>
        </w:numPr>
        <w:rPr>
          <w:rFonts w:asciiTheme="minorHAnsi" w:eastAsiaTheme="minorEastAsia" w:hAnsiTheme="minorHAnsi" w:cstheme="minorHAnsi"/>
          <w:sz w:val="22"/>
          <w:szCs w:val="22"/>
          <w:lang w:val="en-GB" w:eastAsia="en-US"/>
        </w:rPr>
      </w:pPr>
      <w:r w:rsidRPr="00AF686A">
        <w:rPr>
          <w:rFonts w:asciiTheme="minorHAnsi" w:eastAsiaTheme="minorEastAsia" w:hAnsiTheme="minorHAnsi" w:cstheme="minorHAnsi"/>
          <w:sz w:val="22"/>
          <w:szCs w:val="22"/>
          <w:lang w:val="en-GB" w:eastAsia="en-US"/>
        </w:rPr>
        <w:t>Lack of trust and support in the market for Petro SA;</w:t>
      </w:r>
    </w:p>
    <w:p w14:paraId="31485874" w14:textId="77777777" w:rsidR="00F24FF9" w:rsidRPr="00AF686A" w:rsidRDefault="00F24FF9" w:rsidP="00F24FF9">
      <w:pPr>
        <w:pStyle w:val="NormalWeb"/>
        <w:numPr>
          <w:ilvl w:val="3"/>
          <w:numId w:val="7"/>
        </w:numPr>
        <w:rPr>
          <w:rFonts w:asciiTheme="minorHAnsi" w:eastAsiaTheme="minorEastAsia" w:hAnsiTheme="minorHAnsi" w:cstheme="minorHAnsi"/>
          <w:sz w:val="22"/>
          <w:szCs w:val="22"/>
          <w:lang w:val="en-GB" w:eastAsia="en-US"/>
        </w:rPr>
      </w:pPr>
      <w:r w:rsidRPr="00AF686A">
        <w:rPr>
          <w:rFonts w:asciiTheme="minorHAnsi" w:eastAsiaTheme="minorEastAsia" w:hAnsiTheme="minorHAnsi" w:cstheme="minorHAnsi"/>
          <w:sz w:val="22"/>
          <w:szCs w:val="22"/>
          <w:lang w:val="en-GB" w:eastAsia="en-US"/>
        </w:rPr>
        <w:t>Unviable gas-to-liquid operating model;</w:t>
      </w:r>
    </w:p>
    <w:p w14:paraId="3F762F7C" w14:textId="77777777" w:rsidR="00F24FF9" w:rsidRPr="00AF686A" w:rsidRDefault="00F24FF9" w:rsidP="00F24FF9">
      <w:pPr>
        <w:pStyle w:val="NormalWeb"/>
        <w:numPr>
          <w:ilvl w:val="3"/>
          <w:numId w:val="7"/>
        </w:numPr>
        <w:rPr>
          <w:rFonts w:asciiTheme="minorHAnsi" w:eastAsiaTheme="minorEastAsia" w:hAnsiTheme="minorHAnsi" w:cstheme="minorHAnsi"/>
          <w:sz w:val="22"/>
          <w:szCs w:val="22"/>
          <w:lang w:val="en-GB" w:eastAsia="en-US"/>
        </w:rPr>
      </w:pPr>
      <w:r w:rsidRPr="00AF686A">
        <w:rPr>
          <w:rFonts w:asciiTheme="minorHAnsi" w:eastAsiaTheme="minorEastAsia" w:hAnsiTheme="minorHAnsi" w:cstheme="minorHAnsi"/>
          <w:sz w:val="22"/>
          <w:szCs w:val="22"/>
          <w:lang w:val="en-GB" w:eastAsia="en-US"/>
        </w:rPr>
        <w:t xml:space="preserve">High cash fixed costs and diminishing cash flow; </w:t>
      </w:r>
    </w:p>
    <w:p w14:paraId="34087D9E" w14:textId="77777777" w:rsidR="00F24FF9" w:rsidRPr="00AF686A" w:rsidRDefault="00F24FF9" w:rsidP="00F24FF9">
      <w:pPr>
        <w:pStyle w:val="NormalWeb"/>
        <w:numPr>
          <w:ilvl w:val="3"/>
          <w:numId w:val="7"/>
        </w:numPr>
        <w:rPr>
          <w:rFonts w:asciiTheme="minorHAnsi" w:eastAsiaTheme="minorEastAsia" w:hAnsiTheme="minorHAnsi" w:cstheme="minorHAnsi"/>
          <w:sz w:val="22"/>
          <w:szCs w:val="22"/>
          <w:lang w:val="en-GB" w:eastAsia="en-US"/>
        </w:rPr>
      </w:pPr>
      <w:r w:rsidRPr="00AF686A">
        <w:rPr>
          <w:rFonts w:asciiTheme="minorHAnsi" w:eastAsiaTheme="minorEastAsia" w:hAnsiTheme="minorHAnsi" w:cstheme="minorHAnsi"/>
          <w:sz w:val="22"/>
          <w:szCs w:val="22"/>
          <w:lang w:val="en-GB" w:eastAsia="en-US"/>
        </w:rPr>
        <w:t>Low efficiency and sub-optimal plant utilisation;</w:t>
      </w:r>
    </w:p>
    <w:p w14:paraId="44C7DA82" w14:textId="77777777" w:rsidR="00F24FF9" w:rsidRPr="00AF686A" w:rsidRDefault="00F24FF9" w:rsidP="00F24FF9">
      <w:pPr>
        <w:pStyle w:val="NormalWeb"/>
        <w:numPr>
          <w:ilvl w:val="3"/>
          <w:numId w:val="7"/>
        </w:numPr>
        <w:rPr>
          <w:rFonts w:asciiTheme="minorHAnsi" w:eastAsiaTheme="minorEastAsia" w:hAnsiTheme="minorHAnsi" w:cstheme="minorHAnsi"/>
          <w:sz w:val="22"/>
          <w:szCs w:val="22"/>
          <w:lang w:val="en-GB" w:eastAsia="en-US"/>
        </w:rPr>
      </w:pPr>
      <w:r w:rsidRPr="00AF686A">
        <w:rPr>
          <w:rFonts w:asciiTheme="minorHAnsi" w:eastAsiaTheme="minorEastAsia" w:hAnsiTheme="minorHAnsi" w:cstheme="minorHAnsi"/>
          <w:sz w:val="22"/>
          <w:szCs w:val="22"/>
          <w:lang w:val="en-GB" w:eastAsia="en-US"/>
        </w:rPr>
        <w:t>Leadership instability;</w:t>
      </w:r>
    </w:p>
    <w:p w14:paraId="42168B56" w14:textId="0DD2F65A" w:rsidR="00F24FF9" w:rsidRPr="00AF686A" w:rsidRDefault="00F24FF9" w:rsidP="00F24FF9">
      <w:pPr>
        <w:pStyle w:val="NormalWeb"/>
        <w:numPr>
          <w:ilvl w:val="3"/>
          <w:numId w:val="7"/>
        </w:numPr>
        <w:rPr>
          <w:rFonts w:asciiTheme="minorHAnsi" w:eastAsiaTheme="minorEastAsia" w:hAnsiTheme="minorHAnsi" w:cstheme="minorHAnsi"/>
          <w:sz w:val="22"/>
          <w:szCs w:val="22"/>
          <w:lang w:val="en-GB" w:eastAsia="en-US"/>
        </w:rPr>
      </w:pPr>
      <w:r w:rsidRPr="00AF686A">
        <w:rPr>
          <w:rFonts w:asciiTheme="minorHAnsi" w:eastAsiaTheme="minorEastAsia" w:hAnsiTheme="minorHAnsi" w:cstheme="minorHAnsi"/>
          <w:sz w:val="22"/>
          <w:szCs w:val="22"/>
          <w:lang w:val="en-GB" w:eastAsia="en-US"/>
        </w:rPr>
        <w:t>6</w:t>
      </w:r>
      <w:r w:rsidR="00E360FC" w:rsidRPr="00AF686A">
        <w:rPr>
          <w:rFonts w:asciiTheme="minorHAnsi" w:eastAsiaTheme="minorEastAsia" w:hAnsiTheme="minorHAnsi" w:cstheme="minorHAnsi"/>
          <w:sz w:val="22"/>
          <w:szCs w:val="22"/>
          <w:lang w:val="en-GB" w:eastAsia="en-US"/>
        </w:rPr>
        <w:t>-</w:t>
      </w:r>
      <w:r w:rsidRPr="00AF686A">
        <w:rPr>
          <w:rFonts w:asciiTheme="minorHAnsi" w:eastAsiaTheme="minorEastAsia" w:hAnsiTheme="minorHAnsi" w:cstheme="minorHAnsi"/>
          <w:sz w:val="22"/>
          <w:szCs w:val="22"/>
          <w:lang w:val="en-GB" w:eastAsia="en-US"/>
        </w:rPr>
        <w:t>year wait for feedstock from production off Total’s offshore operations;</w:t>
      </w:r>
    </w:p>
    <w:p w14:paraId="75EC4179" w14:textId="3CE20325" w:rsidR="00F24FF9" w:rsidRPr="00AF686A" w:rsidRDefault="00F24FF9" w:rsidP="00F24FF9">
      <w:pPr>
        <w:pStyle w:val="NormalWeb"/>
        <w:numPr>
          <w:ilvl w:val="3"/>
          <w:numId w:val="7"/>
        </w:numPr>
        <w:rPr>
          <w:rFonts w:asciiTheme="minorHAnsi" w:eastAsiaTheme="minorEastAsia" w:hAnsiTheme="minorHAnsi" w:cstheme="minorHAnsi"/>
          <w:sz w:val="22"/>
          <w:szCs w:val="22"/>
          <w:lang w:val="en-GB" w:eastAsia="en-US"/>
        </w:rPr>
      </w:pPr>
      <w:r w:rsidRPr="00AF686A">
        <w:rPr>
          <w:rFonts w:asciiTheme="minorHAnsi" w:eastAsiaTheme="minorEastAsia" w:hAnsiTheme="minorHAnsi" w:cstheme="minorHAnsi"/>
          <w:sz w:val="22"/>
          <w:szCs w:val="22"/>
          <w:lang w:val="en-GB" w:eastAsia="en-US"/>
        </w:rPr>
        <w:t>Disconnection from changing market drivers and value</w:t>
      </w:r>
      <w:r w:rsidR="003B5003" w:rsidRPr="00AF686A">
        <w:rPr>
          <w:rFonts w:asciiTheme="minorHAnsi" w:eastAsiaTheme="minorEastAsia" w:hAnsiTheme="minorHAnsi" w:cstheme="minorHAnsi"/>
          <w:sz w:val="22"/>
          <w:szCs w:val="22"/>
          <w:lang w:val="en-GB" w:eastAsia="en-US"/>
        </w:rPr>
        <w:t>;</w:t>
      </w:r>
    </w:p>
    <w:p w14:paraId="5178D853" w14:textId="0398B9FE" w:rsidR="00922BD3" w:rsidRPr="00AF686A" w:rsidRDefault="00F24FF9" w:rsidP="00F24FF9">
      <w:pPr>
        <w:pStyle w:val="NormalWeb"/>
        <w:numPr>
          <w:ilvl w:val="3"/>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Declining profitability and cash flow challenges.</w:t>
      </w:r>
      <w:r w:rsidRPr="00AF686A">
        <w:rPr>
          <w:rFonts w:asciiTheme="minorHAnsi" w:eastAsiaTheme="minorEastAsia" w:hAnsiTheme="minorHAnsi" w:cstheme="minorHAnsi"/>
          <w:sz w:val="22"/>
          <w:szCs w:val="22"/>
          <w:lang w:val="en-GB" w:eastAsia="en-US"/>
        </w:rPr>
        <w:br/>
      </w:r>
    </w:p>
    <w:p w14:paraId="71D90057" w14:textId="349A99DD" w:rsidR="00FB04F7" w:rsidRPr="00AF686A" w:rsidRDefault="00664863" w:rsidP="00FB04F7">
      <w:pPr>
        <w:pStyle w:val="NormalWeb"/>
        <w:numPr>
          <w:ilvl w:val="1"/>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val="en-GB" w:eastAsia="en-US"/>
        </w:rPr>
        <w:t xml:space="preserve">The </w:t>
      </w:r>
      <w:r w:rsidR="001E3D18" w:rsidRPr="00AF686A">
        <w:rPr>
          <w:rFonts w:asciiTheme="minorHAnsi" w:eastAsiaTheme="minorEastAsia" w:hAnsiTheme="minorHAnsi" w:cstheme="minorHAnsi"/>
          <w:b/>
          <w:bCs/>
          <w:sz w:val="22"/>
          <w:szCs w:val="22"/>
          <w:lang w:val="en-GB" w:eastAsia="en-US"/>
        </w:rPr>
        <w:t>C</w:t>
      </w:r>
      <w:r w:rsidR="003B5003" w:rsidRPr="00AF686A">
        <w:rPr>
          <w:rFonts w:asciiTheme="minorHAnsi" w:eastAsiaTheme="minorEastAsia" w:hAnsiTheme="minorHAnsi" w:cstheme="minorHAnsi"/>
          <w:b/>
          <w:bCs/>
          <w:sz w:val="22"/>
          <w:szCs w:val="22"/>
          <w:lang w:val="en-GB" w:eastAsia="en-US"/>
        </w:rPr>
        <w:t>SIR</w:t>
      </w:r>
      <w:r w:rsidRPr="00AF686A">
        <w:rPr>
          <w:rFonts w:asciiTheme="minorHAnsi" w:eastAsiaTheme="minorEastAsia" w:hAnsiTheme="minorHAnsi" w:cstheme="minorHAnsi"/>
          <w:b/>
          <w:bCs/>
          <w:sz w:val="22"/>
          <w:szCs w:val="22"/>
          <w:lang w:val="en-GB" w:eastAsia="en-US"/>
        </w:rPr>
        <w:t xml:space="preserve"> </w:t>
      </w:r>
      <w:r w:rsidRPr="00AF686A">
        <w:rPr>
          <w:rFonts w:asciiTheme="minorHAnsi" w:eastAsiaTheme="minorEastAsia" w:hAnsiTheme="minorHAnsi" w:cstheme="minorHAnsi"/>
          <w:b/>
          <w:bCs/>
          <w:sz w:val="22"/>
          <w:szCs w:val="22"/>
          <w:lang w:eastAsia="en-US"/>
        </w:rPr>
        <w:t>Strategic Environmental Assessment</w:t>
      </w:r>
      <w:r w:rsidRPr="00AF686A">
        <w:rPr>
          <w:rFonts w:asciiTheme="minorHAnsi" w:eastAsiaTheme="minorEastAsia" w:hAnsiTheme="minorHAnsi" w:cstheme="minorHAnsi"/>
          <w:sz w:val="22"/>
          <w:szCs w:val="22"/>
          <w:lang w:eastAsia="en-US"/>
        </w:rPr>
        <w:t xml:space="preserve"> (SEA) for the development of a Gas pipeline network for South Africa</w:t>
      </w:r>
      <w:r w:rsidR="00371BCA" w:rsidRPr="00AF686A">
        <w:rPr>
          <w:rFonts w:asciiTheme="minorHAnsi" w:eastAsiaTheme="minorEastAsia" w:hAnsiTheme="minorHAnsi" w:cstheme="minorHAnsi"/>
          <w:sz w:val="22"/>
          <w:szCs w:val="22"/>
          <w:lang w:eastAsia="en-US"/>
        </w:rPr>
        <w:t xml:space="preserve"> </w:t>
      </w:r>
      <w:r w:rsidR="005903A9" w:rsidRPr="00AF686A">
        <w:rPr>
          <w:rFonts w:asciiTheme="minorHAnsi" w:eastAsiaTheme="minorEastAsia" w:hAnsiTheme="minorHAnsi" w:cstheme="minorHAnsi"/>
          <w:sz w:val="22"/>
          <w:szCs w:val="22"/>
          <w:lang w:eastAsia="en-US"/>
        </w:rPr>
        <w:t>has only conducted public participation in 7 cities/towns in South Africa</w:t>
      </w:r>
      <w:r w:rsidR="00B46D3D" w:rsidRPr="00AF686A">
        <w:rPr>
          <w:rFonts w:asciiTheme="minorHAnsi" w:eastAsiaTheme="minorEastAsia" w:hAnsiTheme="minorHAnsi" w:cstheme="minorHAnsi"/>
          <w:sz w:val="22"/>
          <w:szCs w:val="22"/>
          <w:lang w:eastAsia="en-US"/>
        </w:rPr>
        <w:t xml:space="preserve"> and may be perceived as exclusionary.</w:t>
      </w:r>
      <w:r w:rsidR="0000336C" w:rsidRPr="00AF686A">
        <w:rPr>
          <w:rFonts w:asciiTheme="minorHAnsi" w:eastAsiaTheme="minorEastAsia" w:hAnsiTheme="minorHAnsi" w:cstheme="minorHAnsi"/>
          <w:sz w:val="22"/>
          <w:szCs w:val="22"/>
          <w:lang w:eastAsia="en-US"/>
        </w:rPr>
        <w:t xml:space="preserve"> </w:t>
      </w:r>
      <w:r w:rsidR="00762CA8" w:rsidRPr="00AF686A">
        <w:rPr>
          <w:rFonts w:asciiTheme="minorHAnsi" w:eastAsiaTheme="minorEastAsia" w:hAnsiTheme="minorHAnsi" w:cstheme="minorHAnsi"/>
          <w:sz w:val="22"/>
          <w:szCs w:val="22"/>
          <w:lang w:eastAsia="en-US"/>
        </w:rPr>
        <w:t>The f</w:t>
      </w:r>
      <w:r w:rsidR="0000336C" w:rsidRPr="00AF686A">
        <w:rPr>
          <w:rFonts w:asciiTheme="minorHAnsi" w:eastAsiaTheme="minorEastAsia" w:hAnsiTheme="minorHAnsi" w:cstheme="minorHAnsi"/>
          <w:sz w:val="22"/>
          <w:szCs w:val="22"/>
          <w:lang w:eastAsia="en-US"/>
        </w:rPr>
        <w:t>urther engagement</w:t>
      </w:r>
      <w:r w:rsidR="00762CA8" w:rsidRPr="00AF686A">
        <w:rPr>
          <w:rFonts w:asciiTheme="minorHAnsi" w:eastAsiaTheme="minorEastAsia" w:hAnsiTheme="minorHAnsi" w:cstheme="minorHAnsi"/>
          <w:sz w:val="22"/>
          <w:szCs w:val="22"/>
          <w:lang w:eastAsia="en-US"/>
        </w:rPr>
        <w:t xml:space="preserve"> needed</w:t>
      </w:r>
      <w:r w:rsidR="0000336C" w:rsidRPr="00AF686A">
        <w:rPr>
          <w:rFonts w:asciiTheme="minorHAnsi" w:eastAsiaTheme="minorEastAsia" w:hAnsiTheme="minorHAnsi" w:cstheme="minorHAnsi"/>
          <w:sz w:val="22"/>
          <w:szCs w:val="22"/>
          <w:lang w:eastAsia="en-US"/>
        </w:rPr>
        <w:t xml:space="preserve"> may necessitate revisions</w:t>
      </w:r>
      <w:r w:rsidR="00762CA8" w:rsidRPr="00AF686A">
        <w:rPr>
          <w:rFonts w:asciiTheme="minorHAnsi" w:eastAsiaTheme="minorEastAsia" w:hAnsiTheme="minorHAnsi" w:cstheme="minorHAnsi"/>
          <w:sz w:val="22"/>
          <w:szCs w:val="22"/>
          <w:lang w:eastAsia="en-US"/>
        </w:rPr>
        <w:t xml:space="preserve"> to the Report.</w:t>
      </w:r>
      <w:r w:rsidR="00FB04F7" w:rsidRPr="00AF686A">
        <w:rPr>
          <w:rFonts w:asciiTheme="minorHAnsi" w:eastAsiaTheme="minorEastAsia" w:hAnsiTheme="minorHAnsi" w:cstheme="minorHAnsi"/>
          <w:sz w:val="22"/>
          <w:szCs w:val="22"/>
          <w:lang w:eastAsia="en-US"/>
        </w:rPr>
        <w:br/>
      </w:r>
    </w:p>
    <w:p w14:paraId="5857F2DE" w14:textId="4D1A6BBA" w:rsidR="00FB04F7" w:rsidRPr="00AF686A" w:rsidRDefault="00FB04F7" w:rsidP="00FB04F7">
      <w:pPr>
        <w:pStyle w:val="NormalWeb"/>
        <w:numPr>
          <w:ilvl w:val="1"/>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b/>
          <w:bCs/>
          <w:sz w:val="22"/>
          <w:szCs w:val="22"/>
          <w:lang w:val="en-GB" w:eastAsia="en-US"/>
        </w:rPr>
        <w:t xml:space="preserve">Economic and financial </w:t>
      </w:r>
      <w:r w:rsidR="00E15D5E" w:rsidRPr="00AF686A">
        <w:rPr>
          <w:rFonts w:asciiTheme="minorHAnsi" w:eastAsiaTheme="minorEastAsia" w:hAnsiTheme="minorHAnsi" w:cstheme="minorHAnsi"/>
          <w:b/>
          <w:bCs/>
          <w:sz w:val="22"/>
          <w:szCs w:val="22"/>
          <w:lang w:val="en-GB" w:eastAsia="en-US"/>
        </w:rPr>
        <w:t>A</w:t>
      </w:r>
      <w:r w:rsidRPr="00AF686A">
        <w:rPr>
          <w:rFonts w:asciiTheme="minorHAnsi" w:eastAsiaTheme="minorEastAsia" w:hAnsiTheme="minorHAnsi" w:cstheme="minorHAnsi"/>
          <w:b/>
          <w:bCs/>
          <w:sz w:val="22"/>
          <w:szCs w:val="22"/>
          <w:lang w:val="en-GB" w:eastAsia="en-US"/>
        </w:rPr>
        <w:t>nalysis</w:t>
      </w:r>
      <w:r w:rsidRPr="00AF686A">
        <w:rPr>
          <w:rFonts w:asciiTheme="minorHAnsi" w:eastAsiaTheme="minorEastAsia" w:hAnsiTheme="minorHAnsi" w:cstheme="minorHAnsi"/>
          <w:sz w:val="22"/>
          <w:szCs w:val="22"/>
          <w:lang w:val="en-GB" w:eastAsia="en-US"/>
        </w:rPr>
        <w:t xml:space="preserve"> </w:t>
      </w:r>
    </w:p>
    <w:p w14:paraId="3ED8D7C0" w14:textId="1FD9BD97" w:rsidR="008703E0" w:rsidRPr="00AF686A" w:rsidRDefault="005B25A7" w:rsidP="005D2704">
      <w:pPr>
        <w:pStyle w:val="ListParagraph"/>
        <w:numPr>
          <w:ilvl w:val="2"/>
          <w:numId w:val="7"/>
        </w:numPr>
        <w:rPr>
          <w:rFonts w:cstheme="minorHAnsi"/>
          <w:sz w:val="22"/>
          <w:szCs w:val="22"/>
          <w:lang w:val="en-ZA"/>
        </w:rPr>
      </w:pPr>
      <w:r w:rsidRPr="00AF686A">
        <w:rPr>
          <w:rFonts w:cstheme="minorHAnsi"/>
          <w:sz w:val="22"/>
          <w:szCs w:val="22"/>
          <w:lang w:val="en-ZA"/>
        </w:rPr>
        <w:lastRenderedPageBreak/>
        <w:t>The public needs to see the cost analysis of this plan since the burden of the outlay for this build and costs of any potential failure falls on it.</w:t>
      </w:r>
      <w:r w:rsidR="008703E0" w:rsidRPr="00AF686A">
        <w:rPr>
          <w:rFonts w:cstheme="minorHAnsi"/>
          <w:color w:val="000000"/>
          <w:sz w:val="22"/>
          <w:szCs w:val="22"/>
        </w:rPr>
        <w:t xml:space="preserve"> </w:t>
      </w:r>
    </w:p>
    <w:p w14:paraId="7F4AFF5A" w14:textId="77777777" w:rsidR="008703E0" w:rsidRPr="00AF686A" w:rsidRDefault="008703E0" w:rsidP="008703E0">
      <w:pPr>
        <w:pStyle w:val="ListParagraph"/>
        <w:ind w:left="1080"/>
        <w:rPr>
          <w:rFonts w:cstheme="minorHAnsi"/>
          <w:sz w:val="22"/>
          <w:szCs w:val="22"/>
          <w:lang w:val="en-ZA"/>
        </w:rPr>
      </w:pPr>
    </w:p>
    <w:p w14:paraId="75758649" w14:textId="243FE65B" w:rsidR="005B25A7" w:rsidRPr="00AF686A" w:rsidRDefault="008703E0" w:rsidP="005D2704">
      <w:pPr>
        <w:pStyle w:val="ListParagraph"/>
        <w:numPr>
          <w:ilvl w:val="2"/>
          <w:numId w:val="7"/>
        </w:numPr>
        <w:rPr>
          <w:rFonts w:cstheme="minorHAnsi"/>
          <w:sz w:val="22"/>
          <w:szCs w:val="22"/>
          <w:lang w:val="en-ZA"/>
        </w:rPr>
      </w:pPr>
      <w:r w:rsidRPr="00AF686A">
        <w:rPr>
          <w:rFonts w:cstheme="minorHAnsi"/>
          <w:color w:val="000000"/>
          <w:sz w:val="22"/>
          <w:szCs w:val="22"/>
        </w:rPr>
        <w:t>Lack of financi</w:t>
      </w:r>
      <w:r w:rsidR="00A369D8" w:rsidRPr="00AF686A">
        <w:rPr>
          <w:rFonts w:cstheme="minorHAnsi"/>
          <w:color w:val="000000"/>
          <w:sz w:val="22"/>
          <w:szCs w:val="22"/>
        </w:rPr>
        <w:t>al</w:t>
      </w:r>
      <w:r w:rsidRPr="00AF686A">
        <w:rPr>
          <w:rFonts w:cstheme="minorHAnsi"/>
          <w:color w:val="000000"/>
          <w:sz w:val="22"/>
          <w:szCs w:val="22"/>
        </w:rPr>
        <w:t xml:space="preserve"> plan</w:t>
      </w:r>
      <w:r w:rsidR="00A369D8" w:rsidRPr="00AF686A">
        <w:rPr>
          <w:rFonts w:cstheme="minorHAnsi"/>
          <w:color w:val="000000"/>
          <w:sz w:val="22"/>
          <w:szCs w:val="22"/>
        </w:rPr>
        <w:t>ning</w:t>
      </w:r>
      <w:r w:rsidRPr="00AF686A">
        <w:rPr>
          <w:rFonts w:cstheme="minorHAnsi"/>
          <w:color w:val="000000"/>
          <w:sz w:val="22"/>
          <w:szCs w:val="22"/>
        </w:rPr>
        <w:t xml:space="preserve"> </w:t>
      </w:r>
      <w:r w:rsidR="00A369D8" w:rsidRPr="00AF686A">
        <w:rPr>
          <w:rFonts w:cstheme="minorHAnsi"/>
          <w:color w:val="000000"/>
          <w:sz w:val="22"/>
          <w:szCs w:val="22"/>
        </w:rPr>
        <w:t>leaves this plan as a non-starter.</w:t>
      </w:r>
    </w:p>
    <w:p w14:paraId="4274EE5A" w14:textId="77777777" w:rsidR="00A369D8" w:rsidRPr="00AF686A" w:rsidRDefault="00A369D8" w:rsidP="00A369D8">
      <w:pPr>
        <w:rPr>
          <w:rFonts w:asciiTheme="minorHAnsi" w:hAnsiTheme="minorHAnsi" w:cstheme="minorHAnsi"/>
          <w:sz w:val="22"/>
          <w:szCs w:val="22"/>
        </w:rPr>
      </w:pPr>
    </w:p>
    <w:p w14:paraId="410D17BC" w14:textId="52EA9600" w:rsidR="00FB04F7" w:rsidRPr="00AF686A" w:rsidRDefault="00FB04F7" w:rsidP="00FB04F7">
      <w:pPr>
        <w:pStyle w:val="ListParagraph"/>
        <w:numPr>
          <w:ilvl w:val="2"/>
          <w:numId w:val="7"/>
        </w:numPr>
        <w:rPr>
          <w:rFonts w:cstheme="minorHAnsi"/>
          <w:sz w:val="22"/>
          <w:szCs w:val="22"/>
          <w:lang w:val="en-ZA"/>
        </w:rPr>
      </w:pPr>
      <w:r w:rsidRPr="00AF686A">
        <w:rPr>
          <w:rFonts w:cstheme="minorHAnsi"/>
          <w:sz w:val="22"/>
          <w:szCs w:val="22"/>
          <w:lang w:val="en-ZA"/>
        </w:rPr>
        <w:t>The report should offer levelized costs of gas against all forms of renewable energy generation to assess and ensure its competitiveness</w:t>
      </w:r>
      <w:r w:rsidR="00DC48F4" w:rsidRPr="00AF686A">
        <w:rPr>
          <w:rFonts w:cstheme="minorHAnsi"/>
          <w:sz w:val="22"/>
          <w:szCs w:val="22"/>
          <w:lang w:val="en-ZA"/>
        </w:rPr>
        <w:t>,</w:t>
      </w:r>
      <w:r w:rsidR="00DC48F4" w:rsidRPr="00AF686A">
        <w:rPr>
          <w:rFonts w:cstheme="minorHAnsi"/>
          <w:color w:val="000000" w:themeColor="text1"/>
          <w:sz w:val="22"/>
          <w:szCs w:val="22"/>
        </w:rPr>
        <w:t xml:space="preserve"> for the least </w:t>
      </w:r>
      <w:r w:rsidR="00DC48F4" w:rsidRPr="00AF686A">
        <w:rPr>
          <w:rFonts w:cstheme="minorHAnsi"/>
          <w:sz w:val="22"/>
          <w:szCs w:val="22"/>
          <w:lang w:val="en-ZA"/>
        </w:rPr>
        <w:t>cost option that meets the socioeconomic objectives set in the IRP of creating jobs, using less water and meeting the 1.5°C Paris Agreement target (SA_TIED, 2021).</w:t>
      </w:r>
      <w:r w:rsidRPr="00AF686A">
        <w:rPr>
          <w:rFonts w:cstheme="minorHAnsi"/>
          <w:sz w:val="22"/>
          <w:szCs w:val="22"/>
          <w:lang w:val="en-ZA"/>
        </w:rPr>
        <w:br/>
      </w:r>
    </w:p>
    <w:p w14:paraId="1443FC25" w14:textId="52A9679A" w:rsidR="00D7275A" w:rsidRPr="00AF686A" w:rsidRDefault="00D7275A" w:rsidP="00D7275A">
      <w:pPr>
        <w:pStyle w:val="ListParagraph"/>
        <w:numPr>
          <w:ilvl w:val="2"/>
          <w:numId w:val="7"/>
        </w:numPr>
        <w:rPr>
          <w:rFonts w:cstheme="minorHAnsi"/>
          <w:color w:val="000000"/>
          <w:sz w:val="22"/>
          <w:szCs w:val="22"/>
        </w:rPr>
      </w:pPr>
      <w:r w:rsidRPr="00AF686A">
        <w:rPr>
          <w:rFonts w:cstheme="minorHAnsi"/>
          <w:color w:val="000000"/>
          <w:sz w:val="22"/>
          <w:szCs w:val="22"/>
        </w:rPr>
        <w:t>How is the conversion of six of Eskom's older coal power plants to run on gas going to be financed?</w:t>
      </w:r>
    </w:p>
    <w:p w14:paraId="47F84EBE" w14:textId="77777777" w:rsidR="003741BB" w:rsidRPr="00AF686A" w:rsidRDefault="003741BB" w:rsidP="003741BB">
      <w:pPr>
        <w:pStyle w:val="ListParagraph"/>
        <w:ind w:left="1080"/>
        <w:rPr>
          <w:rFonts w:cstheme="minorHAnsi"/>
          <w:color w:val="000000"/>
          <w:sz w:val="22"/>
          <w:szCs w:val="22"/>
        </w:rPr>
      </w:pPr>
    </w:p>
    <w:p w14:paraId="6861FD80" w14:textId="238C686C" w:rsidR="00A369D8" w:rsidRPr="00AF686A" w:rsidRDefault="003741BB" w:rsidP="003741BB">
      <w:pPr>
        <w:pStyle w:val="ListParagraph"/>
        <w:numPr>
          <w:ilvl w:val="2"/>
          <w:numId w:val="7"/>
        </w:numPr>
        <w:autoSpaceDE w:val="0"/>
        <w:autoSpaceDN w:val="0"/>
        <w:adjustRightInd w:val="0"/>
        <w:rPr>
          <w:rFonts w:cstheme="minorHAnsi"/>
          <w:sz w:val="22"/>
          <w:szCs w:val="22"/>
          <w:lang w:val="en-ZA"/>
        </w:rPr>
      </w:pPr>
      <w:r w:rsidRPr="00AF686A">
        <w:rPr>
          <w:rFonts w:cstheme="minorHAnsi"/>
          <w:sz w:val="22"/>
          <w:szCs w:val="22"/>
          <w:lang w:val="en-ZA"/>
        </w:rPr>
        <w:t xml:space="preserve">There is no indication on how converting coal-powered power stations into gas-powered power stations </w:t>
      </w:r>
      <w:r w:rsidR="00EB6097" w:rsidRPr="00AF686A">
        <w:rPr>
          <w:rFonts w:cstheme="minorHAnsi"/>
          <w:sz w:val="22"/>
          <w:szCs w:val="22"/>
          <w:lang w:val="en-ZA"/>
        </w:rPr>
        <w:t xml:space="preserve">will </w:t>
      </w:r>
      <w:r w:rsidRPr="00AF686A">
        <w:rPr>
          <w:rFonts w:cstheme="minorHAnsi"/>
          <w:sz w:val="22"/>
          <w:szCs w:val="22"/>
          <w:lang w:val="en-ZA"/>
        </w:rPr>
        <w:t xml:space="preserve">be financed. The CSIR report indicates that Eskom do not have the resources to do this. </w:t>
      </w:r>
    </w:p>
    <w:p w14:paraId="1246FFE1" w14:textId="77777777" w:rsidR="00A369D8" w:rsidRPr="00AF686A" w:rsidRDefault="00A369D8" w:rsidP="00A369D8">
      <w:pPr>
        <w:pStyle w:val="ListParagraph"/>
        <w:rPr>
          <w:rFonts w:cstheme="minorHAnsi"/>
          <w:sz w:val="22"/>
          <w:szCs w:val="22"/>
          <w:lang w:val="en-ZA"/>
        </w:rPr>
      </w:pPr>
    </w:p>
    <w:p w14:paraId="47EF1BCC" w14:textId="092FC5A1" w:rsidR="003741BB" w:rsidRPr="00AF686A" w:rsidRDefault="00A369D8" w:rsidP="003741BB">
      <w:pPr>
        <w:pStyle w:val="ListParagraph"/>
        <w:numPr>
          <w:ilvl w:val="2"/>
          <w:numId w:val="7"/>
        </w:numPr>
        <w:autoSpaceDE w:val="0"/>
        <w:autoSpaceDN w:val="0"/>
        <w:adjustRightInd w:val="0"/>
        <w:rPr>
          <w:rFonts w:cstheme="minorHAnsi"/>
          <w:sz w:val="22"/>
          <w:szCs w:val="22"/>
          <w:lang w:val="en-ZA"/>
        </w:rPr>
      </w:pPr>
      <w:r w:rsidRPr="00AF686A">
        <w:rPr>
          <w:rFonts w:cstheme="minorHAnsi"/>
          <w:sz w:val="22"/>
          <w:szCs w:val="22"/>
          <w:lang w:val="en-ZA"/>
        </w:rPr>
        <w:t>What are the costs of well abandonment</w:t>
      </w:r>
      <w:r w:rsidRPr="00AF686A">
        <w:rPr>
          <w:rFonts w:eastAsia="Times New Roman" w:cstheme="minorHAnsi"/>
          <w:color w:val="000000"/>
          <w:sz w:val="22"/>
          <w:szCs w:val="22"/>
          <w:lang w:eastAsia="en-ZA"/>
        </w:rPr>
        <w:t xml:space="preserve"> and their mitigation. How will monitoring be carried out after production has ceased and throughout de-commissioning, and who will pay for it?</w:t>
      </w:r>
      <w:r w:rsidRPr="00AF686A">
        <w:rPr>
          <w:rFonts w:cstheme="minorHAnsi"/>
          <w:sz w:val="22"/>
          <w:szCs w:val="22"/>
          <w:lang w:val="en-ZA"/>
        </w:rPr>
        <w:br/>
      </w:r>
    </w:p>
    <w:p w14:paraId="45C0C043" w14:textId="359091BD" w:rsidR="005416F8" w:rsidRPr="00AF686A" w:rsidRDefault="005416F8" w:rsidP="00A369D8">
      <w:pPr>
        <w:pStyle w:val="ListParagraph"/>
        <w:numPr>
          <w:ilvl w:val="2"/>
          <w:numId w:val="7"/>
        </w:numPr>
        <w:autoSpaceDE w:val="0"/>
        <w:autoSpaceDN w:val="0"/>
        <w:adjustRightInd w:val="0"/>
        <w:rPr>
          <w:rFonts w:cstheme="minorHAnsi"/>
          <w:sz w:val="22"/>
          <w:szCs w:val="22"/>
          <w:lang w:val="en-ZA"/>
        </w:rPr>
      </w:pPr>
      <w:r w:rsidRPr="00AF686A">
        <w:rPr>
          <w:rFonts w:cstheme="minorHAnsi"/>
          <w:sz w:val="22"/>
          <w:szCs w:val="22"/>
          <w:lang w:val="en-ZA"/>
        </w:rPr>
        <w:t>The report needs to consider what the loss or benefit to the local communities, in terms of how existing jobs and livelihoods, an uncontrolled release of hydrocarbons or leak, could be. What compensation would be forthcoming to these communities, including the tourism and environmental sectors, in the event of an accident or spill?</w:t>
      </w:r>
    </w:p>
    <w:p w14:paraId="4612BD1F" w14:textId="77777777" w:rsidR="005C2B0C" w:rsidRPr="00AF686A" w:rsidRDefault="005C2B0C" w:rsidP="005C2B0C">
      <w:pPr>
        <w:pStyle w:val="ListParagraph"/>
        <w:rPr>
          <w:rFonts w:cstheme="minorHAnsi"/>
          <w:sz w:val="22"/>
          <w:szCs w:val="22"/>
          <w:lang w:val="en-ZA"/>
        </w:rPr>
      </w:pPr>
    </w:p>
    <w:p w14:paraId="7DBFE720" w14:textId="45007E89" w:rsidR="005C2B0C" w:rsidRPr="00AF686A" w:rsidRDefault="005C2B0C" w:rsidP="005C2B0C">
      <w:pPr>
        <w:pStyle w:val="ListParagraph"/>
        <w:numPr>
          <w:ilvl w:val="2"/>
          <w:numId w:val="7"/>
        </w:numPr>
        <w:autoSpaceDE w:val="0"/>
        <w:autoSpaceDN w:val="0"/>
        <w:adjustRightInd w:val="0"/>
        <w:rPr>
          <w:rFonts w:cstheme="minorHAnsi"/>
          <w:color w:val="FF0000"/>
          <w:sz w:val="22"/>
          <w:szCs w:val="22"/>
        </w:rPr>
      </w:pPr>
      <w:r w:rsidRPr="00AF686A">
        <w:rPr>
          <w:rFonts w:cstheme="minorHAnsi"/>
          <w:color w:val="000000"/>
          <w:sz w:val="22"/>
          <w:szCs w:val="22"/>
        </w:rPr>
        <w:t>What is the cost of failure of this plan?</w:t>
      </w:r>
      <w:r w:rsidRPr="00AF686A">
        <w:rPr>
          <w:rFonts w:cstheme="minorHAnsi"/>
          <w:color w:val="000000"/>
          <w:sz w:val="22"/>
          <w:szCs w:val="22"/>
        </w:rPr>
        <w:br/>
      </w:r>
    </w:p>
    <w:p w14:paraId="37A659A5" w14:textId="77340B43" w:rsidR="00FA2E8B" w:rsidRPr="00AF686A" w:rsidRDefault="00FA2E8B" w:rsidP="00506EDA">
      <w:pPr>
        <w:pStyle w:val="ListParagraph"/>
        <w:numPr>
          <w:ilvl w:val="1"/>
          <w:numId w:val="7"/>
        </w:numPr>
        <w:autoSpaceDE w:val="0"/>
        <w:autoSpaceDN w:val="0"/>
        <w:adjustRightInd w:val="0"/>
        <w:rPr>
          <w:rFonts w:eastAsia="Times New Roman" w:cstheme="minorHAnsi"/>
          <w:b/>
          <w:bCs/>
          <w:sz w:val="22"/>
          <w:szCs w:val="22"/>
          <w:lang w:val="en-ZA" w:eastAsia="en-GB"/>
        </w:rPr>
      </w:pPr>
      <w:r w:rsidRPr="00AF686A">
        <w:rPr>
          <w:rFonts w:eastAsia="Times New Roman" w:cstheme="minorHAnsi"/>
          <w:b/>
          <w:bCs/>
          <w:sz w:val="22"/>
          <w:szCs w:val="22"/>
          <w:lang w:val="en-ZA" w:eastAsia="en-GB"/>
        </w:rPr>
        <w:t>Pricing</w:t>
      </w:r>
    </w:p>
    <w:p w14:paraId="6F695469" w14:textId="31FE7408" w:rsidR="003F2333" w:rsidRPr="00AF686A" w:rsidRDefault="004F2400" w:rsidP="003F2333">
      <w:pPr>
        <w:pStyle w:val="ListParagraph"/>
        <w:numPr>
          <w:ilvl w:val="2"/>
          <w:numId w:val="7"/>
        </w:numPr>
        <w:spacing w:before="100" w:beforeAutospacing="1" w:after="100" w:afterAutospacing="1"/>
        <w:rPr>
          <w:rFonts w:cstheme="minorHAnsi"/>
          <w:color w:val="231F20"/>
          <w:sz w:val="22"/>
          <w:szCs w:val="22"/>
          <w:shd w:val="clear" w:color="auto" w:fill="FFFFFF"/>
        </w:rPr>
      </w:pPr>
      <w:r w:rsidRPr="00AF686A">
        <w:rPr>
          <w:rFonts w:cstheme="minorHAnsi"/>
          <w:color w:val="231F20"/>
          <w:sz w:val="22"/>
          <w:szCs w:val="22"/>
          <w:shd w:val="clear" w:color="auto" w:fill="FFFFFF"/>
        </w:rPr>
        <w:t xml:space="preserve">How is </w:t>
      </w:r>
      <w:r w:rsidR="003D2FFE" w:rsidRPr="00AF686A">
        <w:rPr>
          <w:rFonts w:cstheme="minorHAnsi"/>
          <w:color w:val="231F20"/>
          <w:sz w:val="22"/>
          <w:szCs w:val="22"/>
          <w:shd w:val="clear" w:color="auto" w:fill="FFFFFF"/>
        </w:rPr>
        <w:t xml:space="preserve">gas </w:t>
      </w:r>
      <w:r w:rsidRPr="00AF686A">
        <w:rPr>
          <w:rFonts w:cstheme="minorHAnsi"/>
          <w:color w:val="231F20"/>
          <w:sz w:val="22"/>
          <w:szCs w:val="22"/>
          <w:shd w:val="clear" w:color="auto" w:fill="FFFFFF"/>
        </w:rPr>
        <w:t>price volatility to be managed and how this will impact the price of electricity?</w:t>
      </w:r>
    </w:p>
    <w:p w14:paraId="09B634F2" w14:textId="77777777" w:rsidR="003D2FFE" w:rsidRPr="00AF686A" w:rsidRDefault="003D2FFE" w:rsidP="003D2FFE">
      <w:pPr>
        <w:pStyle w:val="ListParagraph"/>
        <w:spacing w:before="100" w:beforeAutospacing="1" w:after="100" w:afterAutospacing="1"/>
        <w:ind w:left="1080"/>
        <w:rPr>
          <w:rFonts w:cstheme="minorHAnsi"/>
          <w:color w:val="231F20"/>
          <w:sz w:val="22"/>
          <w:szCs w:val="22"/>
          <w:shd w:val="clear" w:color="auto" w:fill="FFFFFF"/>
        </w:rPr>
      </w:pPr>
    </w:p>
    <w:p w14:paraId="764436FD" w14:textId="77275996" w:rsidR="003D2FFE" w:rsidRPr="00AF686A" w:rsidRDefault="003D2FFE" w:rsidP="003D2FFE">
      <w:pPr>
        <w:pStyle w:val="ListParagraph"/>
        <w:numPr>
          <w:ilvl w:val="2"/>
          <w:numId w:val="7"/>
        </w:numPr>
        <w:spacing w:before="100" w:beforeAutospacing="1" w:after="100" w:afterAutospacing="1"/>
        <w:rPr>
          <w:rFonts w:cstheme="minorHAnsi"/>
          <w:color w:val="231F20"/>
          <w:sz w:val="22"/>
          <w:szCs w:val="22"/>
          <w:shd w:val="clear" w:color="auto" w:fill="FFFFFF"/>
        </w:rPr>
      </w:pPr>
      <w:r w:rsidRPr="00AF686A">
        <w:rPr>
          <w:rFonts w:cstheme="minorHAnsi"/>
          <w:color w:val="231F20"/>
          <w:sz w:val="22"/>
          <w:szCs w:val="22"/>
          <w:shd w:val="clear" w:color="auto" w:fill="FFFFFF"/>
        </w:rPr>
        <w:t>How will demand</w:t>
      </w:r>
      <w:r w:rsidR="00AF686A" w:rsidRPr="00AF686A">
        <w:rPr>
          <w:rFonts w:cstheme="minorHAnsi"/>
          <w:color w:val="231F20"/>
          <w:sz w:val="22"/>
          <w:szCs w:val="22"/>
          <w:shd w:val="clear" w:color="auto" w:fill="FFFFFF"/>
        </w:rPr>
        <w:t>-</w:t>
      </w:r>
      <w:r w:rsidRPr="00AF686A">
        <w:rPr>
          <w:rFonts w:cstheme="minorHAnsi"/>
          <w:color w:val="231F20"/>
          <w:sz w:val="22"/>
          <w:szCs w:val="22"/>
          <w:shd w:val="clear" w:color="auto" w:fill="FFFFFF"/>
        </w:rPr>
        <w:t>side disruption be managed going forward as the global energy transition deepens?</w:t>
      </w:r>
      <w:r w:rsidRPr="00AF686A">
        <w:rPr>
          <w:rFonts w:cstheme="minorHAnsi"/>
          <w:color w:val="231F20"/>
          <w:sz w:val="22"/>
          <w:szCs w:val="22"/>
          <w:shd w:val="clear" w:color="auto" w:fill="FFFFFF"/>
        </w:rPr>
        <w:br/>
      </w:r>
    </w:p>
    <w:p w14:paraId="187D72C6" w14:textId="6F726595" w:rsidR="003D2FFE" w:rsidRPr="00AF686A" w:rsidRDefault="004F2400" w:rsidP="003D2FFE">
      <w:pPr>
        <w:pStyle w:val="ListParagraph"/>
        <w:numPr>
          <w:ilvl w:val="2"/>
          <w:numId w:val="7"/>
        </w:numPr>
        <w:spacing w:before="100" w:beforeAutospacing="1" w:after="100" w:afterAutospacing="1"/>
        <w:rPr>
          <w:rFonts w:cstheme="minorHAnsi"/>
          <w:color w:val="FF0000"/>
          <w:sz w:val="22"/>
          <w:szCs w:val="22"/>
        </w:rPr>
      </w:pPr>
      <w:r w:rsidRPr="00AF686A">
        <w:rPr>
          <w:rFonts w:cstheme="minorHAnsi"/>
          <w:color w:val="231F20"/>
          <w:sz w:val="22"/>
          <w:szCs w:val="22"/>
          <w:shd w:val="clear" w:color="auto" w:fill="FFFFFF"/>
        </w:rPr>
        <w:t>How are significant execution delays going to be managed?</w:t>
      </w:r>
      <w:r w:rsidR="003D2FFE" w:rsidRPr="00AF686A">
        <w:rPr>
          <w:rFonts w:cstheme="minorHAnsi"/>
          <w:color w:val="FF0000"/>
          <w:sz w:val="22"/>
          <w:szCs w:val="22"/>
        </w:rPr>
        <w:br/>
      </w:r>
    </w:p>
    <w:p w14:paraId="72BDA04B" w14:textId="01564677" w:rsidR="00FA2E8B" w:rsidRPr="00AF686A" w:rsidRDefault="00FA2E8B" w:rsidP="00FA2E8B">
      <w:pPr>
        <w:pStyle w:val="NormalWeb"/>
        <w:numPr>
          <w:ilvl w:val="2"/>
          <w:numId w:val="7"/>
        </w:numPr>
        <w:rPr>
          <w:rFonts w:asciiTheme="minorHAnsi" w:eastAsiaTheme="minorEastAsia" w:hAnsiTheme="minorHAnsi" w:cstheme="minorHAnsi"/>
          <w:sz w:val="22"/>
          <w:szCs w:val="22"/>
          <w:lang w:val="en-GB" w:eastAsia="en-US"/>
        </w:rPr>
      </w:pPr>
      <w:r w:rsidRPr="00AF686A">
        <w:rPr>
          <w:rFonts w:asciiTheme="minorHAnsi" w:eastAsiaTheme="minorEastAsia" w:hAnsiTheme="minorHAnsi" w:cstheme="minorHAnsi"/>
          <w:sz w:val="22"/>
          <w:szCs w:val="22"/>
          <w:lang w:eastAsia="en-US"/>
        </w:rPr>
        <w:t>Modelling of costs must be done with meeting Euro 5 emissions standards in mind.</w:t>
      </w:r>
      <w:r w:rsidRPr="00AF686A">
        <w:rPr>
          <w:rFonts w:asciiTheme="minorHAnsi" w:eastAsiaTheme="minorEastAsia" w:hAnsiTheme="minorHAnsi" w:cstheme="minorHAnsi"/>
          <w:sz w:val="22"/>
          <w:szCs w:val="22"/>
          <w:lang w:val="en-GB" w:eastAsia="en-US"/>
        </w:rPr>
        <w:br/>
      </w:r>
    </w:p>
    <w:p w14:paraId="6FBB4DB6" w14:textId="31FD7CEB" w:rsidR="00FA2E8B" w:rsidRPr="00AF686A" w:rsidRDefault="00FA2E8B" w:rsidP="00FA2E8B">
      <w:pPr>
        <w:pStyle w:val="NormalWeb"/>
        <w:numPr>
          <w:ilvl w:val="2"/>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It has already been established that South Africa’s </w:t>
      </w:r>
      <w:r w:rsidRPr="00AF686A">
        <w:rPr>
          <w:rFonts w:asciiTheme="minorHAnsi" w:eastAsiaTheme="minorEastAsia" w:hAnsiTheme="minorHAnsi" w:cstheme="minorHAnsi"/>
          <w:b/>
          <w:bCs/>
          <w:sz w:val="22"/>
          <w:szCs w:val="22"/>
          <w:lang w:eastAsia="en-US"/>
        </w:rPr>
        <w:t xml:space="preserve">subsidy </w:t>
      </w:r>
      <w:r w:rsidRPr="00AF686A">
        <w:rPr>
          <w:rFonts w:asciiTheme="minorHAnsi" w:eastAsiaTheme="minorEastAsia" w:hAnsiTheme="minorHAnsi" w:cstheme="minorHAnsi"/>
          <w:sz w:val="22"/>
          <w:szCs w:val="22"/>
          <w:lang w:eastAsia="en-US"/>
        </w:rPr>
        <w:t>support for Sasol is inefficient and fails to achieve what it sets out to do, namely protect consumers from price shocks (International Institute for Sustainable Development, 2020). Political demand for costly subsidies will add to the country’s debt problems, will reinforce inefficient gas dependency and needs independent review.</w:t>
      </w:r>
      <w:r w:rsidRPr="00AF686A">
        <w:rPr>
          <w:rFonts w:asciiTheme="minorHAnsi" w:eastAsiaTheme="minorEastAsia" w:hAnsiTheme="minorHAnsi" w:cstheme="minorHAnsi"/>
          <w:sz w:val="22"/>
          <w:szCs w:val="22"/>
          <w:lang w:eastAsia="en-US"/>
        </w:rPr>
        <w:br/>
      </w:r>
    </w:p>
    <w:p w14:paraId="7FA131AE" w14:textId="03A3A4E8" w:rsidR="00FA2E8B" w:rsidRPr="00AF686A" w:rsidRDefault="00FA2E8B" w:rsidP="00FA2E8B">
      <w:pPr>
        <w:pStyle w:val="NormalWeb"/>
        <w:numPr>
          <w:ilvl w:val="2"/>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rPr>
        <w:t>This plan has not considered unfavourable gas resource economics</w:t>
      </w:r>
      <w:r w:rsidR="003D2FFE" w:rsidRPr="00AF686A">
        <w:rPr>
          <w:rFonts w:asciiTheme="minorHAnsi" w:eastAsiaTheme="minorEastAsia" w:hAnsiTheme="minorHAnsi" w:cstheme="minorHAnsi"/>
          <w:sz w:val="22"/>
          <w:szCs w:val="22"/>
        </w:rPr>
        <w:t>:</w:t>
      </w:r>
      <w:r w:rsidR="003D2FFE" w:rsidRPr="00AF686A">
        <w:rPr>
          <w:rFonts w:asciiTheme="minorHAnsi" w:eastAsiaTheme="minorEastAsia" w:hAnsiTheme="minorHAnsi" w:cstheme="minorHAnsi"/>
          <w:sz w:val="22"/>
          <w:szCs w:val="22"/>
        </w:rPr>
        <w:br/>
      </w:r>
    </w:p>
    <w:p w14:paraId="65FBD612" w14:textId="37FA0E01" w:rsidR="00FA2E8B" w:rsidRPr="00AF686A" w:rsidRDefault="00FA2E8B" w:rsidP="00FA2E8B">
      <w:pPr>
        <w:pStyle w:val="NormalWeb"/>
        <w:numPr>
          <w:ilvl w:val="3"/>
          <w:numId w:val="7"/>
        </w:numPr>
        <w:rPr>
          <w:rFonts w:asciiTheme="minorHAnsi" w:eastAsiaTheme="minorEastAsia" w:hAnsiTheme="minorHAnsi" w:cstheme="minorHAnsi"/>
          <w:color w:val="000000" w:themeColor="text1"/>
          <w:sz w:val="22"/>
          <w:szCs w:val="22"/>
          <w:lang w:eastAsia="en-US"/>
        </w:rPr>
      </w:pPr>
      <w:r w:rsidRPr="00AF686A">
        <w:rPr>
          <w:rFonts w:asciiTheme="minorHAnsi" w:eastAsiaTheme="minorEastAsia" w:hAnsiTheme="minorHAnsi" w:cstheme="minorHAnsi"/>
          <w:b/>
          <w:bCs/>
          <w:color w:val="000000" w:themeColor="text1"/>
          <w:sz w:val="22"/>
          <w:szCs w:val="22"/>
          <w:lang w:eastAsia="en-US"/>
        </w:rPr>
        <w:t>Social costs of carbon</w:t>
      </w:r>
      <w:r w:rsidRPr="00AF686A">
        <w:rPr>
          <w:rFonts w:asciiTheme="minorHAnsi" w:eastAsiaTheme="minorEastAsia" w:hAnsiTheme="minorHAnsi" w:cstheme="minorHAnsi"/>
          <w:color w:val="000000" w:themeColor="text1"/>
          <w:sz w:val="22"/>
          <w:szCs w:val="22"/>
          <w:lang w:eastAsia="en-US"/>
        </w:rPr>
        <w:t xml:space="preserve"> needs estimation in this report, including monetising the impacts on human health and the cost to remedy it.</w:t>
      </w:r>
      <w:r w:rsidR="003D2FFE" w:rsidRPr="00AF686A">
        <w:rPr>
          <w:rFonts w:asciiTheme="minorHAnsi" w:eastAsiaTheme="minorEastAsia" w:hAnsiTheme="minorHAnsi" w:cstheme="minorHAnsi"/>
          <w:color w:val="000000" w:themeColor="text1"/>
          <w:sz w:val="22"/>
          <w:szCs w:val="22"/>
          <w:lang w:eastAsia="en-US"/>
        </w:rPr>
        <w:br/>
      </w:r>
    </w:p>
    <w:p w14:paraId="0950661B" w14:textId="0EF81F46" w:rsidR="00FA2E8B" w:rsidRPr="00AF686A" w:rsidRDefault="00FA2E8B" w:rsidP="00FA2E8B">
      <w:pPr>
        <w:pStyle w:val="NormalWeb"/>
        <w:numPr>
          <w:ilvl w:val="3"/>
          <w:numId w:val="7"/>
        </w:numPr>
        <w:rPr>
          <w:rFonts w:asciiTheme="minorHAnsi" w:eastAsiaTheme="minorEastAsia" w:hAnsiTheme="minorHAnsi" w:cstheme="minorHAnsi"/>
          <w:color w:val="000000" w:themeColor="text1"/>
          <w:sz w:val="22"/>
          <w:szCs w:val="22"/>
          <w:lang w:eastAsia="en-US"/>
        </w:rPr>
      </w:pPr>
      <w:r w:rsidRPr="00AF686A">
        <w:rPr>
          <w:rFonts w:asciiTheme="minorHAnsi" w:eastAsiaTheme="minorEastAsia" w:hAnsiTheme="minorHAnsi" w:cstheme="minorHAnsi"/>
          <w:b/>
          <w:bCs/>
          <w:sz w:val="22"/>
          <w:szCs w:val="22"/>
          <w:lang w:val="en-GB" w:eastAsia="en-US"/>
        </w:rPr>
        <w:t>Stranded assets.</w:t>
      </w:r>
      <w:r w:rsidRPr="00AF686A">
        <w:rPr>
          <w:rFonts w:asciiTheme="minorHAnsi" w:eastAsiaTheme="minorEastAsia" w:hAnsiTheme="minorHAnsi" w:cstheme="minorHAnsi"/>
          <w:sz w:val="22"/>
          <w:szCs w:val="22"/>
          <w:lang w:val="en-GB" w:eastAsia="en-US"/>
        </w:rPr>
        <w:t xml:space="preserve"> </w:t>
      </w:r>
      <w:r w:rsidRPr="00AF686A">
        <w:rPr>
          <w:rFonts w:asciiTheme="minorHAnsi" w:hAnsiTheme="minorHAnsi" w:cstheme="minorHAnsi"/>
          <w:color w:val="000000" w:themeColor="text1"/>
          <w:sz w:val="22"/>
          <w:szCs w:val="22"/>
        </w:rPr>
        <w:t xml:space="preserve">New LNG and gas import and distribution infrastructure projects </w:t>
      </w:r>
      <w:r w:rsidRPr="00AF686A">
        <w:rPr>
          <w:rFonts w:asciiTheme="minorHAnsi" w:hAnsiTheme="minorHAnsi" w:cstheme="minorHAnsi"/>
          <w:color w:val="000000" w:themeColor="text1"/>
          <w:sz w:val="22"/>
          <w:szCs w:val="22"/>
          <w:lang w:val="en-GB"/>
        </w:rPr>
        <w:t>tied to long-term financial agreements</w:t>
      </w:r>
      <w:r w:rsidRPr="00AF686A">
        <w:rPr>
          <w:rFonts w:asciiTheme="minorHAnsi" w:hAnsiTheme="minorHAnsi" w:cstheme="minorHAnsi"/>
          <w:color w:val="000000" w:themeColor="text1"/>
          <w:sz w:val="22"/>
          <w:szCs w:val="22"/>
        </w:rPr>
        <w:t xml:space="preserve"> have considerable risks of being stranded assets, due to competition from cheaper alternatives, prior to the operating life being complete</w:t>
      </w:r>
      <w:r w:rsidRPr="00AF686A">
        <w:rPr>
          <w:rStyle w:val="EndnoteReference"/>
          <w:rFonts w:asciiTheme="minorHAnsi" w:hAnsiTheme="minorHAnsi" w:cstheme="minorHAnsi"/>
          <w:color w:val="000000" w:themeColor="text1"/>
          <w:sz w:val="22"/>
          <w:szCs w:val="22"/>
        </w:rPr>
        <w:endnoteReference w:id="14"/>
      </w:r>
      <w:r w:rsidRPr="00AF686A">
        <w:rPr>
          <w:rFonts w:asciiTheme="minorHAnsi" w:hAnsiTheme="minorHAnsi" w:cstheme="minorHAnsi"/>
          <w:color w:val="000000" w:themeColor="text1"/>
          <w:sz w:val="22"/>
          <w:szCs w:val="22"/>
        </w:rPr>
        <w:t>.</w:t>
      </w:r>
      <w:r w:rsidRPr="00AF686A">
        <w:rPr>
          <w:rFonts w:asciiTheme="minorHAnsi" w:hAnsiTheme="minorHAnsi" w:cstheme="minorHAnsi"/>
          <w:sz w:val="22"/>
          <w:szCs w:val="22"/>
        </w:rPr>
        <w:t xml:space="preserve"> Credible safeguards against stranding assets must be made plain.</w:t>
      </w:r>
      <w:r w:rsidR="003D2FFE" w:rsidRPr="00AF686A">
        <w:rPr>
          <w:rFonts w:asciiTheme="minorHAnsi" w:hAnsiTheme="minorHAnsi" w:cstheme="minorHAnsi"/>
          <w:sz w:val="22"/>
          <w:szCs w:val="22"/>
        </w:rPr>
        <w:br/>
      </w:r>
    </w:p>
    <w:p w14:paraId="2142FB48" w14:textId="574C50DF" w:rsidR="00FA2E8B" w:rsidRPr="00AF686A" w:rsidRDefault="00FA2E8B" w:rsidP="003A2A59">
      <w:pPr>
        <w:pStyle w:val="NormalWeb"/>
        <w:numPr>
          <w:ilvl w:val="3"/>
          <w:numId w:val="7"/>
        </w:numPr>
        <w:rPr>
          <w:rFonts w:asciiTheme="minorHAnsi" w:eastAsiaTheme="minorEastAsia" w:hAnsiTheme="minorHAnsi" w:cstheme="minorHAnsi"/>
          <w:b/>
          <w:bCs/>
          <w:sz w:val="22"/>
          <w:szCs w:val="22"/>
          <w:lang w:val="en-GB" w:eastAsia="en-US"/>
        </w:rPr>
      </w:pPr>
      <w:r w:rsidRPr="00AF686A">
        <w:rPr>
          <w:rFonts w:asciiTheme="minorHAnsi" w:eastAsiaTheme="minorEastAsia" w:hAnsiTheme="minorHAnsi" w:cstheme="minorHAnsi"/>
          <w:b/>
          <w:bCs/>
          <w:color w:val="000000" w:themeColor="text1"/>
          <w:sz w:val="22"/>
          <w:szCs w:val="22"/>
          <w:lang w:eastAsia="en-US"/>
        </w:rPr>
        <w:t>Carbon Border Adjustments Mechanism</w:t>
      </w:r>
      <w:r w:rsidRPr="00AF686A">
        <w:rPr>
          <w:rFonts w:asciiTheme="minorHAnsi" w:eastAsiaTheme="minorEastAsia" w:hAnsiTheme="minorHAnsi" w:cstheme="minorHAnsi"/>
          <w:color w:val="000000" w:themeColor="text1"/>
          <w:sz w:val="22"/>
          <w:szCs w:val="22"/>
          <w:lang w:eastAsia="en-US"/>
        </w:rPr>
        <w:t xml:space="preserve"> sanctions imposed by Western trading partners need consideration.</w:t>
      </w:r>
      <w:r w:rsidRPr="00AF686A">
        <w:rPr>
          <w:rFonts w:asciiTheme="minorHAnsi" w:eastAsiaTheme="minorEastAsia" w:hAnsiTheme="minorHAnsi" w:cstheme="minorHAnsi"/>
          <w:color w:val="000000" w:themeColor="text1"/>
          <w:sz w:val="22"/>
          <w:szCs w:val="22"/>
          <w:lang w:eastAsia="en-US"/>
        </w:rPr>
        <w:br/>
      </w:r>
    </w:p>
    <w:p w14:paraId="10CE554D" w14:textId="13C00292" w:rsidR="00E15D5E" w:rsidRPr="00AF686A" w:rsidRDefault="003741BB" w:rsidP="00E360FC">
      <w:pPr>
        <w:pStyle w:val="NormalWeb"/>
        <w:numPr>
          <w:ilvl w:val="1"/>
          <w:numId w:val="7"/>
        </w:numPr>
        <w:rPr>
          <w:rFonts w:asciiTheme="minorHAnsi" w:eastAsiaTheme="minorEastAsia" w:hAnsiTheme="minorHAnsi" w:cstheme="minorHAnsi"/>
          <w:b/>
          <w:bCs/>
          <w:sz w:val="22"/>
          <w:szCs w:val="22"/>
          <w:lang w:val="en-GB" w:eastAsia="en-US"/>
        </w:rPr>
      </w:pPr>
      <w:r w:rsidRPr="00AF686A">
        <w:rPr>
          <w:rFonts w:asciiTheme="minorHAnsi" w:eastAsiaTheme="minorEastAsia" w:hAnsiTheme="minorHAnsi" w:cstheme="minorHAnsi"/>
          <w:b/>
          <w:bCs/>
          <w:sz w:val="22"/>
          <w:szCs w:val="22"/>
          <w:lang w:val="en-GB" w:eastAsia="en-US"/>
        </w:rPr>
        <w:t>Disinclination to Transition</w:t>
      </w:r>
      <w:r w:rsidR="00E360FC" w:rsidRPr="00AF686A">
        <w:rPr>
          <w:rFonts w:asciiTheme="minorHAnsi" w:eastAsiaTheme="minorEastAsia" w:hAnsiTheme="minorHAnsi" w:cstheme="minorHAnsi"/>
          <w:b/>
          <w:bCs/>
          <w:sz w:val="22"/>
          <w:szCs w:val="22"/>
          <w:lang w:val="en-GB" w:eastAsia="en-US"/>
        </w:rPr>
        <w:br/>
      </w:r>
      <w:r w:rsidRPr="00AF686A">
        <w:rPr>
          <w:rFonts w:asciiTheme="minorHAnsi" w:hAnsiTheme="minorHAnsi" w:cstheme="minorHAnsi"/>
          <w:color w:val="231F20"/>
          <w:sz w:val="22"/>
          <w:szCs w:val="22"/>
          <w:shd w:val="clear" w:color="auto" w:fill="FFFFFF"/>
        </w:rPr>
        <w:t xml:space="preserve">The break-even point of combined-cycle infrastructural development will sit well past 2030 and profits will only be seen in the decades after 2050. The newly created National Petroleum Company, under the supervision of the Minister, blended from </w:t>
      </w:r>
      <w:proofErr w:type="spellStart"/>
      <w:r w:rsidRPr="00AF686A">
        <w:rPr>
          <w:rFonts w:asciiTheme="minorHAnsi" w:hAnsiTheme="minorHAnsi" w:cstheme="minorHAnsi"/>
          <w:color w:val="231F20"/>
          <w:sz w:val="22"/>
          <w:szCs w:val="22"/>
          <w:shd w:val="clear" w:color="auto" w:fill="FFFFFF"/>
        </w:rPr>
        <w:t>iGas</w:t>
      </w:r>
      <w:proofErr w:type="spellEnd"/>
      <w:r w:rsidRPr="00AF686A">
        <w:rPr>
          <w:rFonts w:asciiTheme="minorHAnsi" w:hAnsiTheme="minorHAnsi" w:cstheme="minorHAnsi"/>
          <w:color w:val="231F20"/>
          <w:sz w:val="22"/>
          <w:szCs w:val="22"/>
          <w:shd w:val="clear" w:color="auto" w:fill="FFFFFF"/>
        </w:rPr>
        <w:t xml:space="preserve">, Petrosa, Central Energy Fund (CEF) and the Strategic Fuel Fund into one entity, will play a central role and stand to benefit. So where will incentives for closure and transition from gas to renewables be derived, and what is the logic of development of gas as a transition </w:t>
      </w:r>
      <w:r w:rsidRPr="00AF686A">
        <w:rPr>
          <w:rFonts w:asciiTheme="minorHAnsi" w:hAnsiTheme="minorHAnsi" w:cstheme="minorHAnsi"/>
          <w:color w:val="231F20"/>
          <w:sz w:val="22"/>
          <w:szCs w:val="22"/>
          <w:shd w:val="clear" w:color="auto" w:fill="FFFFFF"/>
        </w:rPr>
        <w:lastRenderedPageBreak/>
        <w:t>energy if it is bound to be locked in past 2070?</w:t>
      </w:r>
      <w:r w:rsidR="00F01287" w:rsidRPr="00AF686A">
        <w:rPr>
          <w:rFonts w:asciiTheme="minorHAnsi" w:hAnsiTheme="minorHAnsi" w:cstheme="minorHAnsi"/>
          <w:color w:val="000000" w:themeColor="text1"/>
          <w:sz w:val="22"/>
          <w:szCs w:val="22"/>
        </w:rPr>
        <w:br/>
      </w:r>
    </w:p>
    <w:p w14:paraId="56AB28A3" w14:textId="629F56E3" w:rsidR="00E15D5E" w:rsidRPr="00AF686A" w:rsidRDefault="00E15D5E" w:rsidP="00E15D5E">
      <w:pPr>
        <w:pStyle w:val="NormalWeb"/>
        <w:numPr>
          <w:ilvl w:val="1"/>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b/>
          <w:bCs/>
          <w:sz w:val="22"/>
          <w:szCs w:val="22"/>
          <w:lang w:val="en-GB" w:eastAsia="en-US"/>
        </w:rPr>
        <w:t>Climate Change Impact Analysis</w:t>
      </w:r>
      <w:r w:rsidRPr="00AF686A">
        <w:rPr>
          <w:rFonts w:asciiTheme="minorHAnsi" w:eastAsiaTheme="minorEastAsia" w:hAnsiTheme="minorHAnsi" w:cstheme="minorHAnsi"/>
          <w:sz w:val="22"/>
          <w:szCs w:val="22"/>
          <w:lang w:val="en-GB" w:eastAsia="en-US"/>
        </w:rPr>
        <w:t xml:space="preserve"> </w:t>
      </w:r>
    </w:p>
    <w:p w14:paraId="69156646" w14:textId="77777777" w:rsidR="00E15D5E" w:rsidRPr="00AF686A" w:rsidRDefault="00E15D5E" w:rsidP="00E15D5E">
      <w:pPr>
        <w:pStyle w:val="NormalWeb"/>
        <w:numPr>
          <w:ilvl w:val="2"/>
          <w:numId w:val="7"/>
        </w:numPr>
        <w:rPr>
          <w:rFonts w:asciiTheme="minorHAnsi" w:eastAsiaTheme="minorEastAsia" w:hAnsiTheme="minorHAnsi" w:cstheme="minorHAnsi"/>
          <w:sz w:val="22"/>
          <w:szCs w:val="22"/>
          <w:lang w:val="en-GB" w:eastAsia="en-US"/>
        </w:rPr>
      </w:pPr>
      <w:r w:rsidRPr="00AF686A">
        <w:rPr>
          <w:rFonts w:asciiTheme="minorHAnsi" w:hAnsiTheme="minorHAnsi" w:cstheme="minorHAnsi"/>
          <w:color w:val="231F20"/>
          <w:sz w:val="22"/>
          <w:szCs w:val="22"/>
          <w:shd w:val="clear" w:color="auto" w:fill="FFFFFF"/>
        </w:rPr>
        <w:t>Whether gas can achieve substantial climate benefits in the transition from coal-based electricity is highly contentious</w:t>
      </w:r>
      <w:r w:rsidRPr="00AF686A">
        <w:rPr>
          <w:rFonts w:asciiTheme="minorHAnsi" w:hAnsiTheme="minorHAnsi" w:cstheme="minorHAnsi"/>
          <w:color w:val="231F20"/>
          <w:sz w:val="22"/>
          <w:szCs w:val="22"/>
          <w:shd w:val="clear" w:color="auto" w:fill="FFFFFF"/>
          <w:vertAlign w:val="superscript"/>
        </w:rPr>
        <w:endnoteReference w:id="15"/>
      </w:r>
      <w:r w:rsidRPr="00AF686A">
        <w:rPr>
          <w:rFonts w:asciiTheme="minorHAnsi" w:hAnsiTheme="minorHAnsi" w:cstheme="minorHAnsi"/>
          <w:color w:val="231F20"/>
          <w:sz w:val="22"/>
          <w:szCs w:val="22"/>
          <w:shd w:val="clear" w:color="auto" w:fill="FFFFFF"/>
        </w:rPr>
        <w:t xml:space="preserve">. </w:t>
      </w:r>
      <w:r w:rsidRPr="00AF686A">
        <w:rPr>
          <w:rFonts w:asciiTheme="minorHAnsi" w:hAnsiTheme="minorHAnsi" w:cstheme="minorHAnsi"/>
          <w:sz w:val="22"/>
          <w:szCs w:val="22"/>
        </w:rPr>
        <w:t xml:space="preserve">Considering the need to address these </w:t>
      </w:r>
      <w:r w:rsidRPr="00AF686A">
        <w:rPr>
          <w:rFonts w:asciiTheme="minorHAnsi" w:eastAsiaTheme="minorEastAsia" w:hAnsiTheme="minorHAnsi" w:cstheme="minorHAnsi"/>
          <w:sz w:val="22"/>
          <w:szCs w:val="22"/>
          <w:lang w:eastAsia="en-US"/>
        </w:rPr>
        <w:t xml:space="preserve">concerns - the primary goal of </w:t>
      </w:r>
      <w:r w:rsidRPr="00AF686A">
        <w:rPr>
          <w:rFonts w:asciiTheme="minorHAnsi" w:hAnsiTheme="minorHAnsi" w:cstheme="minorHAnsi"/>
          <w:sz w:val="22"/>
          <w:szCs w:val="22"/>
        </w:rPr>
        <w:t xml:space="preserve">using gas as an </w:t>
      </w:r>
      <w:r w:rsidRPr="00AF686A">
        <w:rPr>
          <w:rFonts w:asciiTheme="minorHAnsi" w:eastAsiaTheme="minorEastAsia" w:hAnsiTheme="minorHAnsi" w:cstheme="minorHAnsi"/>
          <w:sz w:val="22"/>
          <w:szCs w:val="22"/>
          <w:lang w:eastAsia="en-US"/>
        </w:rPr>
        <w:t xml:space="preserve">alternative </w:t>
      </w:r>
      <w:r w:rsidRPr="00AF686A">
        <w:rPr>
          <w:rFonts w:asciiTheme="minorHAnsi" w:hAnsiTheme="minorHAnsi" w:cstheme="minorHAnsi"/>
          <w:sz w:val="22"/>
          <w:szCs w:val="22"/>
        </w:rPr>
        <w:t xml:space="preserve">to coal- the greenhouse gas return on investment (GROI) metric should be applied in </w:t>
      </w:r>
      <w:r w:rsidRPr="00AF686A">
        <w:rPr>
          <w:rFonts w:asciiTheme="minorHAnsi" w:eastAsiaTheme="minorEastAsia" w:hAnsiTheme="minorHAnsi" w:cstheme="minorHAnsi"/>
          <w:sz w:val="22"/>
          <w:szCs w:val="22"/>
          <w:lang w:eastAsia="en-US"/>
        </w:rPr>
        <w:t xml:space="preserve">to address the drawbacks of decision making solely using </w:t>
      </w:r>
      <w:r w:rsidRPr="00AF686A">
        <w:rPr>
          <w:rFonts w:asciiTheme="minorHAnsi" w:hAnsiTheme="minorHAnsi" w:cstheme="minorHAnsi"/>
          <w:sz w:val="22"/>
          <w:szCs w:val="22"/>
        </w:rPr>
        <w:t>energy return on investment (</w:t>
      </w:r>
      <w:r w:rsidRPr="00AF686A">
        <w:rPr>
          <w:rFonts w:asciiTheme="minorHAnsi" w:eastAsiaTheme="minorEastAsia" w:hAnsiTheme="minorHAnsi" w:cstheme="minorHAnsi"/>
          <w:sz w:val="22"/>
          <w:szCs w:val="22"/>
          <w:lang w:eastAsia="en-US"/>
        </w:rPr>
        <w:t>EROI</w:t>
      </w:r>
      <w:r w:rsidRPr="00AF686A">
        <w:rPr>
          <w:rFonts w:asciiTheme="minorHAnsi" w:hAnsiTheme="minorHAnsi" w:cstheme="minorHAnsi"/>
          <w:sz w:val="22"/>
          <w:szCs w:val="22"/>
        </w:rPr>
        <w:t>)</w:t>
      </w:r>
      <w:r w:rsidRPr="00AF686A">
        <w:rPr>
          <w:rFonts w:asciiTheme="minorHAnsi" w:eastAsiaTheme="minorEastAsia" w:hAnsiTheme="minorHAnsi" w:cstheme="minorHAnsi"/>
          <w:sz w:val="22"/>
          <w:szCs w:val="22"/>
          <w:lang w:eastAsia="en-US"/>
        </w:rPr>
        <w:t xml:space="preserve"> and GHG/kWh</w:t>
      </w:r>
      <w:r w:rsidRPr="00AF686A">
        <w:rPr>
          <w:rFonts w:asciiTheme="minorHAnsi" w:hAnsiTheme="minorHAnsi" w:cstheme="minorHAnsi"/>
          <w:sz w:val="22"/>
          <w:szCs w:val="22"/>
        </w:rPr>
        <w:t xml:space="preserve"> since the methodology accounts for the life cycle energy mix, the efficiency, circularity, and supply chain of energy distribution, and the energy offset by a new energy installation</w:t>
      </w:r>
      <w:r w:rsidRPr="00AF686A">
        <w:rPr>
          <w:rStyle w:val="EndnoteReference"/>
          <w:rFonts w:asciiTheme="minorHAnsi" w:hAnsiTheme="minorHAnsi" w:cstheme="minorHAnsi"/>
          <w:sz w:val="22"/>
          <w:szCs w:val="22"/>
        </w:rPr>
        <w:endnoteReference w:id="16"/>
      </w:r>
      <w:r w:rsidRPr="00AF686A">
        <w:rPr>
          <w:rFonts w:asciiTheme="minorHAnsi" w:hAnsiTheme="minorHAnsi" w:cstheme="minorHAnsi"/>
          <w:sz w:val="22"/>
          <w:szCs w:val="22"/>
        </w:rPr>
        <w:t xml:space="preserve">. </w:t>
      </w:r>
    </w:p>
    <w:p w14:paraId="75017586" w14:textId="77777777" w:rsidR="00E15D5E" w:rsidRPr="00AF686A" w:rsidRDefault="00E15D5E" w:rsidP="00E15D5E">
      <w:pPr>
        <w:pStyle w:val="ListParagraph"/>
        <w:ind w:left="1080"/>
        <w:rPr>
          <w:rFonts w:cstheme="minorHAnsi"/>
          <w:sz w:val="22"/>
          <w:szCs w:val="22"/>
          <w:lang w:val="en-ZA"/>
        </w:rPr>
      </w:pPr>
      <w:r w:rsidRPr="00AF686A">
        <w:rPr>
          <w:rFonts w:cstheme="minorHAnsi"/>
          <w:sz w:val="22"/>
          <w:szCs w:val="22"/>
          <w:lang w:val="en-ZA"/>
        </w:rPr>
        <w:t xml:space="preserve">There must be assurances that the gas exploration, production and infrastructural development is worthwhile, with their net life cycle greenhouse gases (GHG) per kWh of electricity produced being less than that of coal energy generation, and they must produce more energy over their lifetime than is required for their entire life cycle from cradle to grave. </w:t>
      </w:r>
    </w:p>
    <w:p w14:paraId="1E38CF0D" w14:textId="01DC5CD8" w:rsidR="00C17DCB" w:rsidRPr="00AF686A" w:rsidRDefault="00E15D5E" w:rsidP="000F7F26">
      <w:pPr>
        <w:pStyle w:val="NormalWeb"/>
        <w:numPr>
          <w:ilvl w:val="2"/>
          <w:numId w:val="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For a proper accounting, unintentional leakage from the fossil gas system as a </w:t>
      </w:r>
      <w:r w:rsidR="000603B9" w:rsidRPr="00AF686A">
        <w:rPr>
          <w:rFonts w:asciiTheme="minorHAnsi" w:eastAsiaTheme="minorEastAsia" w:hAnsiTheme="minorHAnsi" w:cstheme="minorHAnsi"/>
          <w:sz w:val="22"/>
          <w:szCs w:val="22"/>
          <w:lang w:eastAsia="en-US"/>
        </w:rPr>
        <w:t>percentage (</w:t>
      </w:r>
      <w:r w:rsidRPr="00AF686A">
        <w:rPr>
          <w:rFonts w:asciiTheme="minorHAnsi" w:eastAsiaTheme="minorEastAsia" w:hAnsiTheme="minorHAnsi" w:cstheme="minorHAnsi"/>
          <w:sz w:val="22"/>
          <w:szCs w:val="22"/>
          <w:lang w:eastAsia="en-US"/>
        </w:rPr>
        <w:t>%</w:t>
      </w:r>
      <w:r w:rsidR="000603B9" w:rsidRPr="00AF686A">
        <w:rPr>
          <w:rFonts w:asciiTheme="minorHAnsi" w:eastAsiaTheme="minorEastAsia" w:hAnsiTheme="minorHAnsi" w:cstheme="minorHAnsi"/>
          <w:sz w:val="22"/>
          <w:szCs w:val="22"/>
          <w:lang w:eastAsia="en-US"/>
        </w:rPr>
        <w:t>)</w:t>
      </w:r>
      <w:r w:rsidRPr="00AF686A">
        <w:rPr>
          <w:rFonts w:asciiTheme="minorHAnsi" w:eastAsiaTheme="minorEastAsia" w:hAnsiTheme="minorHAnsi" w:cstheme="minorHAnsi"/>
          <w:sz w:val="22"/>
          <w:szCs w:val="22"/>
          <w:lang w:eastAsia="en-US"/>
        </w:rPr>
        <w:t xml:space="preserve"> of gas activity should reflect the latest </w:t>
      </w:r>
      <w:r w:rsidR="000603B9" w:rsidRPr="00AF686A">
        <w:rPr>
          <w:rFonts w:asciiTheme="minorHAnsi" w:eastAsiaTheme="minorEastAsia" w:hAnsiTheme="minorHAnsi" w:cstheme="minorHAnsi"/>
          <w:sz w:val="22"/>
          <w:szCs w:val="22"/>
          <w:lang w:eastAsia="en-US"/>
        </w:rPr>
        <w:t>evidence-based</w:t>
      </w:r>
      <w:r w:rsidRPr="00AF686A">
        <w:rPr>
          <w:rFonts w:asciiTheme="minorHAnsi" w:eastAsiaTheme="minorEastAsia" w:hAnsiTheme="minorHAnsi" w:cstheme="minorHAnsi"/>
          <w:sz w:val="22"/>
          <w:szCs w:val="22"/>
          <w:lang w:eastAsia="en-US"/>
        </w:rPr>
        <w:t xml:space="preserve"> research.</w:t>
      </w:r>
      <w:r w:rsidR="00E50F81" w:rsidRPr="00AF686A">
        <w:rPr>
          <w:rFonts w:asciiTheme="minorHAnsi" w:eastAsiaTheme="minorEastAsia" w:hAnsiTheme="minorHAnsi" w:cstheme="minorHAnsi"/>
          <w:color w:val="FF0000"/>
          <w:sz w:val="22"/>
          <w:szCs w:val="22"/>
          <w:lang w:eastAsia="en-US"/>
        </w:rPr>
        <w:br/>
      </w:r>
    </w:p>
    <w:p w14:paraId="46E6DA4B" w14:textId="762311C8" w:rsidR="00E50F81" w:rsidRPr="00AF686A" w:rsidRDefault="00E50F81" w:rsidP="00E50F81">
      <w:pPr>
        <w:pStyle w:val="ListParagraph"/>
        <w:numPr>
          <w:ilvl w:val="2"/>
          <w:numId w:val="7"/>
        </w:numPr>
        <w:rPr>
          <w:rFonts w:cstheme="minorHAnsi"/>
          <w:sz w:val="22"/>
          <w:szCs w:val="22"/>
        </w:rPr>
      </w:pPr>
      <w:r w:rsidRPr="00AF686A">
        <w:rPr>
          <w:rFonts w:cstheme="minorHAnsi"/>
          <w:sz w:val="22"/>
          <w:szCs w:val="22"/>
          <w:lang w:val="en-ZA"/>
        </w:rPr>
        <w:t>Climate change and extreme weather events represent a real physical threat to the oil and gas sector, particularly in low-lying coastal areas and areas exposed to extreme weather events</w:t>
      </w:r>
      <w:r w:rsidR="000F7F26" w:rsidRPr="00AF686A">
        <w:rPr>
          <w:rStyle w:val="EndnoteReference"/>
          <w:rFonts w:cstheme="minorHAnsi"/>
          <w:sz w:val="22"/>
          <w:szCs w:val="22"/>
          <w:lang w:val="en-ZA"/>
        </w:rPr>
        <w:endnoteReference w:id="17"/>
      </w:r>
      <w:r w:rsidRPr="00AF686A">
        <w:rPr>
          <w:rFonts w:cstheme="minorHAnsi"/>
          <w:sz w:val="22"/>
          <w:szCs w:val="22"/>
          <w:lang w:val="en-ZA"/>
        </w:rPr>
        <w:t>. The report needs to take climate change seriously, assess its own vulnerability, and take appropriate measures to prevent or mitigate any potentially negative effects.</w:t>
      </w:r>
      <w:r w:rsidRPr="00AF686A">
        <w:rPr>
          <w:rFonts w:cstheme="minorHAnsi"/>
          <w:color w:val="111111"/>
          <w:sz w:val="22"/>
          <w:szCs w:val="22"/>
          <w:shd w:val="clear" w:color="auto" w:fill="FFFFFF"/>
        </w:rPr>
        <w:t xml:space="preserve"> A comprehensive and systemic analysis framework for risk assessment is needed</w:t>
      </w:r>
      <w:r w:rsidR="000603B9" w:rsidRPr="00AF686A">
        <w:rPr>
          <w:rFonts w:cstheme="minorHAnsi"/>
          <w:color w:val="111111"/>
          <w:sz w:val="22"/>
          <w:szCs w:val="22"/>
          <w:shd w:val="clear" w:color="auto" w:fill="FFFFFF"/>
        </w:rPr>
        <w:t>.</w:t>
      </w:r>
    </w:p>
    <w:p w14:paraId="3A6E2410" w14:textId="77777777" w:rsidR="000603B9" w:rsidRPr="00AF686A" w:rsidRDefault="000603B9" w:rsidP="00E50F81">
      <w:pPr>
        <w:pStyle w:val="ListParagraph"/>
        <w:numPr>
          <w:ilvl w:val="2"/>
          <w:numId w:val="7"/>
        </w:numPr>
        <w:rPr>
          <w:rFonts w:cstheme="minorHAnsi"/>
          <w:sz w:val="22"/>
          <w:szCs w:val="22"/>
        </w:rPr>
      </w:pPr>
    </w:p>
    <w:p w14:paraId="0965B87B" w14:textId="21514BA3" w:rsidR="00E50F81" w:rsidRPr="00AF686A" w:rsidRDefault="00E50F81" w:rsidP="00E50F81">
      <w:pPr>
        <w:pStyle w:val="ListParagraph"/>
        <w:ind w:left="1080"/>
        <w:rPr>
          <w:rFonts w:cstheme="minorHAnsi"/>
          <w:sz w:val="22"/>
          <w:szCs w:val="22"/>
        </w:rPr>
      </w:pPr>
    </w:p>
    <w:p w14:paraId="1FFF571A" w14:textId="237FA9D5" w:rsidR="00735AB4" w:rsidRPr="00AF686A" w:rsidRDefault="00506EDA" w:rsidP="00E360FC">
      <w:pPr>
        <w:pStyle w:val="ListParagraph"/>
        <w:numPr>
          <w:ilvl w:val="0"/>
          <w:numId w:val="7"/>
        </w:numPr>
        <w:autoSpaceDE w:val="0"/>
        <w:autoSpaceDN w:val="0"/>
        <w:adjustRightInd w:val="0"/>
        <w:rPr>
          <w:rFonts w:eastAsia="Times New Roman" w:cstheme="minorHAnsi"/>
          <w:b/>
          <w:bCs/>
          <w:sz w:val="22"/>
          <w:szCs w:val="22"/>
          <w:lang w:val="en-ZA" w:eastAsia="en-GB"/>
        </w:rPr>
      </w:pPr>
      <w:r w:rsidRPr="00AF686A">
        <w:rPr>
          <w:rFonts w:eastAsia="Times New Roman" w:cstheme="minorHAnsi"/>
          <w:b/>
          <w:bCs/>
          <w:sz w:val="22"/>
          <w:szCs w:val="22"/>
          <w:lang w:val="en-ZA" w:eastAsia="en-GB"/>
        </w:rPr>
        <w:t>No proper conclusion</w:t>
      </w:r>
      <w:r w:rsidR="00E360FC" w:rsidRPr="00AF686A">
        <w:rPr>
          <w:rFonts w:eastAsia="Times New Roman" w:cstheme="minorHAnsi"/>
          <w:b/>
          <w:bCs/>
          <w:sz w:val="22"/>
          <w:szCs w:val="22"/>
          <w:lang w:val="en-ZA" w:eastAsia="en-GB"/>
        </w:rPr>
        <w:br/>
      </w:r>
      <w:r w:rsidR="00735AB4" w:rsidRPr="00AF686A">
        <w:rPr>
          <w:rFonts w:cstheme="minorHAnsi"/>
          <w:sz w:val="22"/>
          <w:szCs w:val="22"/>
        </w:rPr>
        <w:t xml:space="preserve">In keeping with </w:t>
      </w:r>
      <w:r w:rsidR="00E360FC" w:rsidRPr="00AF686A">
        <w:rPr>
          <w:rFonts w:cstheme="minorHAnsi"/>
          <w:sz w:val="22"/>
          <w:szCs w:val="22"/>
        </w:rPr>
        <w:t>the</w:t>
      </w:r>
      <w:r w:rsidR="00735AB4" w:rsidRPr="00AF686A">
        <w:rPr>
          <w:rFonts w:cstheme="minorHAnsi"/>
          <w:sz w:val="22"/>
          <w:szCs w:val="22"/>
        </w:rPr>
        <w:t xml:space="preserve"> </w:t>
      </w:r>
      <w:r w:rsidR="00C77472" w:rsidRPr="00AF686A">
        <w:rPr>
          <w:rFonts w:cstheme="minorHAnsi"/>
          <w:sz w:val="22"/>
          <w:szCs w:val="22"/>
        </w:rPr>
        <w:t xml:space="preserve">sub-standard </w:t>
      </w:r>
      <w:r w:rsidR="00735AB4" w:rsidRPr="00AF686A">
        <w:rPr>
          <w:rFonts w:cstheme="minorHAnsi"/>
          <w:sz w:val="22"/>
          <w:szCs w:val="22"/>
        </w:rPr>
        <w:t>presentation</w:t>
      </w:r>
      <w:r w:rsidR="004C3A58" w:rsidRPr="00AF686A">
        <w:rPr>
          <w:rFonts w:cstheme="minorHAnsi"/>
          <w:sz w:val="22"/>
          <w:szCs w:val="22"/>
        </w:rPr>
        <w:t>,</w:t>
      </w:r>
      <w:r w:rsidR="00735AB4" w:rsidRPr="00AF686A">
        <w:rPr>
          <w:rFonts w:cstheme="minorHAnsi"/>
          <w:sz w:val="22"/>
          <w:szCs w:val="22"/>
        </w:rPr>
        <w:t xml:space="preserve"> this report makes no conclusions.</w:t>
      </w:r>
      <w:r w:rsidR="00FA2E8B" w:rsidRPr="00AF686A">
        <w:rPr>
          <w:rFonts w:cstheme="minorHAnsi"/>
          <w:sz w:val="22"/>
          <w:szCs w:val="22"/>
        </w:rPr>
        <w:t xml:space="preserve"> </w:t>
      </w:r>
    </w:p>
    <w:p w14:paraId="0AB66851" w14:textId="3B0CA739" w:rsidR="00506EDA" w:rsidRPr="00AF686A" w:rsidRDefault="007C2F22" w:rsidP="00506EDA">
      <w:pPr>
        <w:pStyle w:val="NormalWeb"/>
        <w:ind w:left="360"/>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I trust the suggestions above will be taken into consideration. </w:t>
      </w:r>
    </w:p>
    <w:p w14:paraId="75D80878" w14:textId="7F8E9834" w:rsidR="007C2F22" w:rsidRPr="00AF686A" w:rsidRDefault="007C2F22" w:rsidP="007C2F22">
      <w:pPr>
        <w:pStyle w:val="NormalWeb"/>
        <w:ind w:left="360"/>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Yours sincerely,</w:t>
      </w:r>
      <w:r w:rsidRPr="00AF686A">
        <w:rPr>
          <w:rFonts w:asciiTheme="minorHAnsi" w:eastAsiaTheme="minorEastAsia" w:hAnsiTheme="minorHAnsi" w:cstheme="minorHAnsi"/>
          <w:sz w:val="22"/>
          <w:szCs w:val="22"/>
          <w:lang w:eastAsia="en-US"/>
        </w:rPr>
        <w:br/>
        <w:t>Janet Solomon</w:t>
      </w:r>
      <w:r w:rsidRPr="00AF686A">
        <w:rPr>
          <w:rFonts w:asciiTheme="minorHAnsi" w:eastAsiaTheme="minorEastAsia" w:hAnsiTheme="minorHAnsi" w:cstheme="minorHAnsi"/>
          <w:sz w:val="22"/>
          <w:szCs w:val="22"/>
          <w:lang w:eastAsia="en-US"/>
        </w:rPr>
        <w:br/>
        <w:t>For Oceans Not Oil</w:t>
      </w:r>
    </w:p>
    <w:p w14:paraId="76F49E12" w14:textId="77777777" w:rsidR="00506EDA" w:rsidRPr="00AF686A" w:rsidRDefault="00506EDA" w:rsidP="00506EDA">
      <w:pPr>
        <w:pStyle w:val="NormalWeb"/>
        <w:ind w:left="360"/>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Affiliated Organisations </w:t>
      </w:r>
    </w:p>
    <w:p w14:paraId="216119A5"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African Conservation Trust </w:t>
      </w:r>
    </w:p>
    <w:p w14:paraId="25218138"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proofErr w:type="spellStart"/>
      <w:r w:rsidRPr="00AF686A">
        <w:rPr>
          <w:rFonts w:asciiTheme="minorHAnsi" w:eastAsiaTheme="minorEastAsia" w:hAnsiTheme="minorHAnsi" w:cstheme="minorHAnsi"/>
          <w:sz w:val="22"/>
          <w:szCs w:val="22"/>
          <w:lang w:eastAsia="en-US"/>
        </w:rPr>
        <w:t>AfriOceans</w:t>
      </w:r>
      <w:proofErr w:type="spellEnd"/>
      <w:r w:rsidRPr="00AF686A">
        <w:rPr>
          <w:rFonts w:asciiTheme="minorHAnsi" w:eastAsiaTheme="minorEastAsia" w:hAnsiTheme="minorHAnsi" w:cstheme="minorHAnsi"/>
          <w:sz w:val="22"/>
          <w:szCs w:val="22"/>
          <w:lang w:eastAsia="en-US"/>
        </w:rPr>
        <w:t xml:space="preserve"> Conservation Alliance </w:t>
      </w:r>
    </w:p>
    <w:p w14:paraId="1167169E"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Centre for Environmental Rights </w:t>
      </w:r>
    </w:p>
    <w:p w14:paraId="3ADB53A3"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Conservation Guardians </w:t>
      </w:r>
    </w:p>
    <w:p w14:paraId="0B245C73"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proofErr w:type="spellStart"/>
      <w:r w:rsidRPr="00AF686A">
        <w:rPr>
          <w:rFonts w:asciiTheme="minorHAnsi" w:eastAsiaTheme="minorEastAsia" w:hAnsiTheme="minorHAnsi" w:cstheme="minorHAnsi"/>
          <w:sz w:val="22"/>
          <w:szCs w:val="22"/>
          <w:lang w:eastAsia="en-US"/>
        </w:rPr>
        <w:t>Coastwatch</w:t>
      </w:r>
      <w:proofErr w:type="spellEnd"/>
      <w:r w:rsidRPr="00AF686A">
        <w:rPr>
          <w:rFonts w:asciiTheme="minorHAnsi" w:eastAsiaTheme="minorEastAsia" w:hAnsiTheme="minorHAnsi" w:cstheme="minorHAnsi"/>
          <w:sz w:val="22"/>
          <w:szCs w:val="22"/>
          <w:lang w:eastAsia="en-US"/>
        </w:rPr>
        <w:t xml:space="preserve"> </w:t>
      </w:r>
    </w:p>
    <w:p w14:paraId="0CFB5F27"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Coastal Links (KwaZulu Natal) </w:t>
      </w:r>
    </w:p>
    <w:p w14:paraId="227E1790"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Conservancies KZN </w:t>
      </w:r>
    </w:p>
    <w:p w14:paraId="5A5AB239"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Earth Life Africa (Durban) </w:t>
      </w:r>
    </w:p>
    <w:p w14:paraId="64741669"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Eastern Cape Environmental Network </w:t>
      </w:r>
    </w:p>
    <w:p w14:paraId="548CB4F3"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proofErr w:type="spellStart"/>
      <w:r w:rsidRPr="00AF686A">
        <w:rPr>
          <w:rFonts w:asciiTheme="minorHAnsi" w:eastAsiaTheme="minorEastAsia" w:hAnsiTheme="minorHAnsi" w:cstheme="minorHAnsi"/>
          <w:sz w:val="22"/>
          <w:szCs w:val="22"/>
          <w:lang w:eastAsia="en-US"/>
        </w:rPr>
        <w:t>Embabhaceni</w:t>
      </w:r>
      <w:proofErr w:type="spellEnd"/>
      <w:r w:rsidRPr="00AF686A">
        <w:rPr>
          <w:rFonts w:asciiTheme="minorHAnsi" w:eastAsiaTheme="minorEastAsia" w:hAnsiTheme="minorHAnsi" w:cstheme="minorHAnsi"/>
          <w:sz w:val="22"/>
          <w:szCs w:val="22"/>
          <w:lang w:eastAsia="en-US"/>
        </w:rPr>
        <w:t xml:space="preserve"> Development and Nature Solutions </w:t>
      </w:r>
    </w:p>
    <w:p w14:paraId="3506C351"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Fisherfolk Formations </w:t>
      </w:r>
    </w:p>
    <w:p w14:paraId="5F7FC9A0"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proofErr w:type="spellStart"/>
      <w:r w:rsidRPr="00AF686A">
        <w:rPr>
          <w:rFonts w:asciiTheme="minorHAnsi" w:eastAsiaTheme="minorEastAsia" w:hAnsiTheme="minorHAnsi" w:cstheme="minorHAnsi"/>
          <w:sz w:val="22"/>
          <w:szCs w:val="22"/>
          <w:lang w:eastAsia="en-US"/>
        </w:rPr>
        <w:t>FrackFree</w:t>
      </w:r>
      <w:proofErr w:type="spellEnd"/>
      <w:r w:rsidRPr="00AF686A">
        <w:rPr>
          <w:rFonts w:asciiTheme="minorHAnsi" w:eastAsiaTheme="minorEastAsia" w:hAnsiTheme="minorHAnsi" w:cstheme="minorHAnsi"/>
          <w:sz w:val="22"/>
          <w:szCs w:val="22"/>
          <w:lang w:eastAsia="en-US"/>
        </w:rPr>
        <w:t xml:space="preserve"> SA Youth </w:t>
      </w:r>
    </w:p>
    <w:p w14:paraId="4466D8BD"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Green Thumb Society </w:t>
      </w:r>
    </w:p>
    <w:p w14:paraId="3895ADCB"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proofErr w:type="spellStart"/>
      <w:r w:rsidRPr="00AF686A">
        <w:rPr>
          <w:rFonts w:asciiTheme="minorHAnsi" w:eastAsiaTheme="minorEastAsia" w:hAnsiTheme="minorHAnsi" w:cstheme="minorHAnsi"/>
          <w:sz w:val="22"/>
          <w:szCs w:val="22"/>
          <w:lang w:eastAsia="en-US"/>
        </w:rPr>
        <w:t>groundWork</w:t>
      </w:r>
      <w:proofErr w:type="spellEnd"/>
      <w:r w:rsidRPr="00AF686A">
        <w:rPr>
          <w:rFonts w:asciiTheme="minorHAnsi" w:eastAsiaTheme="minorEastAsia" w:hAnsiTheme="minorHAnsi" w:cstheme="minorHAnsi"/>
          <w:sz w:val="22"/>
          <w:szCs w:val="22"/>
          <w:lang w:eastAsia="en-US"/>
        </w:rPr>
        <w:t xml:space="preserve"> </w:t>
      </w:r>
    </w:p>
    <w:p w14:paraId="61390422"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KwaZulu Natal Marine Stranding Network </w:t>
      </w:r>
    </w:p>
    <w:p w14:paraId="63607FD0"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Legal Resources Centre </w:t>
      </w:r>
    </w:p>
    <w:p w14:paraId="08144B3F"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proofErr w:type="spellStart"/>
      <w:r w:rsidRPr="00AF686A">
        <w:rPr>
          <w:rFonts w:asciiTheme="minorHAnsi" w:eastAsiaTheme="minorEastAsia" w:hAnsiTheme="minorHAnsi" w:cstheme="minorHAnsi"/>
          <w:sz w:val="22"/>
          <w:szCs w:val="22"/>
          <w:lang w:eastAsia="en-US"/>
        </w:rPr>
        <w:t>Mayine</w:t>
      </w:r>
      <w:proofErr w:type="spellEnd"/>
      <w:r w:rsidRPr="00AF686A">
        <w:rPr>
          <w:rFonts w:asciiTheme="minorHAnsi" w:eastAsiaTheme="minorEastAsia" w:hAnsiTheme="minorHAnsi" w:cstheme="minorHAnsi"/>
          <w:sz w:val="22"/>
          <w:szCs w:val="22"/>
          <w:lang w:eastAsia="en-US"/>
        </w:rPr>
        <w:t xml:space="preserve"> Azanian Movement </w:t>
      </w:r>
    </w:p>
    <w:p w14:paraId="0D976CF5"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proofErr w:type="spellStart"/>
      <w:r w:rsidRPr="00AF686A">
        <w:rPr>
          <w:rFonts w:asciiTheme="minorHAnsi" w:eastAsiaTheme="minorEastAsia" w:hAnsiTheme="minorHAnsi" w:cstheme="minorHAnsi"/>
          <w:sz w:val="22"/>
          <w:szCs w:val="22"/>
          <w:lang w:eastAsia="en-US"/>
        </w:rPr>
        <w:t>Masifundise</w:t>
      </w:r>
      <w:proofErr w:type="spellEnd"/>
      <w:r w:rsidRPr="00AF686A">
        <w:rPr>
          <w:rFonts w:asciiTheme="minorHAnsi" w:eastAsiaTheme="minorEastAsia" w:hAnsiTheme="minorHAnsi" w:cstheme="minorHAnsi"/>
          <w:sz w:val="22"/>
          <w:szCs w:val="22"/>
          <w:lang w:eastAsia="en-US"/>
        </w:rPr>
        <w:t xml:space="preserve"> Development Trust </w:t>
      </w:r>
    </w:p>
    <w:p w14:paraId="053BA7E8"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Sardine Run Association </w:t>
      </w:r>
    </w:p>
    <w:p w14:paraId="5CA52BE6"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Sentinel Ocean Alliance </w:t>
      </w:r>
    </w:p>
    <w:p w14:paraId="4791EE5F"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South African Youth Climate Change Coalition </w:t>
      </w:r>
    </w:p>
    <w:p w14:paraId="447287DB"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lastRenderedPageBreak/>
        <w:t xml:space="preserve">South African Squid Management Industrial Association </w:t>
      </w:r>
    </w:p>
    <w:p w14:paraId="78D2B220"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South Durban Community Environmental Alliance </w:t>
      </w:r>
    </w:p>
    <w:p w14:paraId="46086019"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Sustaining The Wild Coast </w:t>
      </w:r>
    </w:p>
    <w:p w14:paraId="4A5B7D44"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The Bluff Work Experience and Volunteer Program </w:t>
      </w:r>
    </w:p>
    <w:p w14:paraId="32E17FE8"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proofErr w:type="spellStart"/>
      <w:r w:rsidRPr="00AF686A">
        <w:rPr>
          <w:rFonts w:asciiTheme="minorHAnsi" w:eastAsiaTheme="minorEastAsia" w:hAnsiTheme="minorHAnsi" w:cstheme="minorHAnsi"/>
          <w:sz w:val="22"/>
          <w:szCs w:val="22"/>
          <w:lang w:eastAsia="en-US"/>
        </w:rPr>
        <w:t>Umkomaas</w:t>
      </w:r>
      <w:proofErr w:type="spellEnd"/>
      <w:r w:rsidRPr="00AF686A">
        <w:rPr>
          <w:rFonts w:asciiTheme="minorHAnsi" w:eastAsiaTheme="minorEastAsia" w:hAnsiTheme="minorHAnsi" w:cstheme="minorHAnsi"/>
          <w:sz w:val="22"/>
          <w:szCs w:val="22"/>
          <w:lang w:eastAsia="en-US"/>
        </w:rPr>
        <w:t xml:space="preserve"> Fishing Forum </w:t>
      </w:r>
    </w:p>
    <w:p w14:paraId="0FF4B7D5"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Vaal Environmental Justice Alliance </w:t>
      </w:r>
    </w:p>
    <w:p w14:paraId="3A3D23F8"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Vanishing Present Productions </w:t>
      </w:r>
    </w:p>
    <w:p w14:paraId="5699C6C5"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Wildlands </w:t>
      </w:r>
    </w:p>
    <w:p w14:paraId="646B6010" w14:textId="77777777" w:rsidR="00506EDA" w:rsidRPr="00AF686A" w:rsidRDefault="00506EDA" w:rsidP="00506EDA">
      <w:pPr>
        <w:pStyle w:val="NormalWeb"/>
        <w:numPr>
          <w:ilvl w:val="0"/>
          <w:numId w:val="17"/>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KZN Conservancies </w:t>
      </w:r>
    </w:p>
    <w:p w14:paraId="06512041" w14:textId="77777777" w:rsidR="00506EDA" w:rsidRPr="00AF686A" w:rsidRDefault="00506EDA" w:rsidP="00506EDA">
      <w:pPr>
        <w:pStyle w:val="NormalWeb"/>
        <w:ind w:left="360"/>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Commercial </w:t>
      </w:r>
    </w:p>
    <w:p w14:paraId="714F1A4D" w14:textId="77777777" w:rsidR="00506EDA" w:rsidRPr="00AF686A" w:rsidRDefault="00506EDA" w:rsidP="00506EDA">
      <w:pPr>
        <w:pStyle w:val="NormalWeb"/>
        <w:numPr>
          <w:ilvl w:val="0"/>
          <w:numId w:val="18"/>
        </w:numPr>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Shark Warrior Adventures </w:t>
      </w:r>
    </w:p>
    <w:p w14:paraId="02B10120" w14:textId="77777777" w:rsidR="00506EDA" w:rsidRPr="00AF686A" w:rsidRDefault="00506EDA" w:rsidP="00506EDA">
      <w:pPr>
        <w:pStyle w:val="NormalWeb"/>
        <w:numPr>
          <w:ilvl w:val="0"/>
          <w:numId w:val="18"/>
        </w:numPr>
        <w:rPr>
          <w:rFonts w:asciiTheme="minorHAnsi" w:eastAsiaTheme="minorEastAsia" w:hAnsiTheme="minorHAnsi" w:cstheme="minorHAnsi"/>
          <w:sz w:val="22"/>
          <w:szCs w:val="22"/>
          <w:lang w:eastAsia="en-US"/>
        </w:rPr>
      </w:pPr>
      <w:proofErr w:type="spellStart"/>
      <w:r w:rsidRPr="00AF686A">
        <w:rPr>
          <w:rFonts w:asciiTheme="minorHAnsi" w:eastAsiaTheme="minorEastAsia" w:hAnsiTheme="minorHAnsi" w:cstheme="minorHAnsi"/>
          <w:sz w:val="22"/>
          <w:szCs w:val="22"/>
          <w:lang w:eastAsia="en-US"/>
        </w:rPr>
        <w:t>Ufudu</w:t>
      </w:r>
      <w:proofErr w:type="spellEnd"/>
      <w:r w:rsidRPr="00AF686A">
        <w:rPr>
          <w:rFonts w:asciiTheme="minorHAnsi" w:eastAsiaTheme="minorEastAsia" w:hAnsiTheme="minorHAnsi" w:cstheme="minorHAnsi"/>
          <w:sz w:val="22"/>
          <w:szCs w:val="22"/>
          <w:lang w:eastAsia="en-US"/>
        </w:rPr>
        <w:t xml:space="preserve"> Flyfishing Safaris </w:t>
      </w:r>
    </w:p>
    <w:p w14:paraId="5B84D38F" w14:textId="77777777" w:rsidR="00506EDA" w:rsidRPr="00AF686A" w:rsidRDefault="00506EDA" w:rsidP="00506EDA">
      <w:pPr>
        <w:pStyle w:val="NormalWeb"/>
        <w:ind w:left="360"/>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International </w:t>
      </w:r>
    </w:p>
    <w:p w14:paraId="5F9AADD1" w14:textId="39A489A6" w:rsidR="007C2F22" w:rsidRPr="00AF686A" w:rsidRDefault="00506EDA" w:rsidP="00282BDF">
      <w:pPr>
        <w:pStyle w:val="NormalWeb"/>
        <w:ind w:left="360"/>
        <w:rPr>
          <w:rFonts w:asciiTheme="minorHAnsi" w:eastAsiaTheme="minorEastAsia" w:hAnsiTheme="minorHAnsi" w:cstheme="minorHAnsi"/>
          <w:sz w:val="22"/>
          <w:szCs w:val="22"/>
          <w:lang w:eastAsia="en-US"/>
        </w:rPr>
      </w:pPr>
      <w:r w:rsidRPr="00AF686A">
        <w:rPr>
          <w:rFonts w:asciiTheme="minorHAnsi" w:eastAsiaTheme="minorEastAsia" w:hAnsiTheme="minorHAnsi" w:cstheme="minorHAnsi"/>
          <w:sz w:val="22"/>
          <w:szCs w:val="22"/>
          <w:lang w:eastAsia="en-US"/>
        </w:rPr>
        <w:t xml:space="preserve">• Parley For The Oceans </w:t>
      </w:r>
    </w:p>
    <w:p w14:paraId="51A7C20E" w14:textId="77777777" w:rsidR="007C2F22" w:rsidRPr="00AF686A" w:rsidRDefault="007C2F22" w:rsidP="00735AB4">
      <w:pPr>
        <w:autoSpaceDE w:val="0"/>
        <w:autoSpaceDN w:val="0"/>
        <w:adjustRightInd w:val="0"/>
        <w:jc w:val="both"/>
        <w:rPr>
          <w:rFonts w:asciiTheme="minorHAnsi" w:hAnsiTheme="minorHAnsi" w:cstheme="minorHAnsi"/>
          <w:color w:val="000000" w:themeColor="text1"/>
          <w:sz w:val="22"/>
          <w:szCs w:val="22"/>
        </w:rPr>
      </w:pPr>
    </w:p>
    <w:p w14:paraId="7346ED5A" w14:textId="1275F0E8" w:rsidR="00735AB4" w:rsidRPr="00AF686A" w:rsidRDefault="00FA2E8B" w:rsidP="00735AB4">
      <w:pPr>
        <w:autoSpaceDE w:val="0"/>
        <w:autoSpaceDN w:val="0"/>
        <w:adjustRightInd w:val="0"/>
        <w:jc w:val="both"/>
        <w:rPr>
          <w:rFonts w:asciiTheme="minorHAnsi" w:hAnsiTheme="minorHAnsi" w:cstheme="minorHAnsi"/>
          <w:color w:val="000000" w:themeColor="text1"/>
          <w:sz w:val="22"/>
          <w:szCs w:val="22"/>
        </w:rPr>
      </w:pPr>
      <w:r w:rsidRPr="00AF686A">
        <w:rPr>
          <w:rFonts w:asciiTheme="minorHAnsi" w:hAnsiTheme="minorHAnsi" w:cstheme="minorHAnsi"/>
          <w:color w:val="000000" w:themeColor="text1"/>
          <w:sz w:val="22"/>
          <w:szCs w:val="22"/>
        </w:rPr>
        <w:t>CITATIONS</w:t>
      </w:r>
    </w:p>
    <w:p w14:paraId="3952A51C" w14:textId="77777777" w:rsidR="007F4C59" w:rsidRPr="00AF686A" w:rsidRDefault="007F4C59" w:rsidP="007F4C59">
      <w:pPr>
        <w:rPr>
          <w:rFonts w:asciiTheme="minorHAnsi" w:hAnsiTheme="minorHAnsi" w:cstheme="minorHAnsi"/>
          <w:color w:val="444444"/>
          <w:sz w:val="22"/>
          <w:szCs w:val="22"/>
          <w:shd w:val="clear" w:color="auto" w:fill="FFFFFF"/>
        </w:rPr>
      </w:pPr>
    </w:p>
    <w:p w14:paraId="40351EA3" w14:textId="485037E3" w:rsidR="007F4C59" w:rsidRPr="00AF686A" w:rsidRDefault="004D0BC9" w:rsidP="007F4C59">
      <w:pPr>
        <w:rPr>
          <w:rFonts w:asciiTheme="minorHAnsi" w:hAnsiTheme="minorHAnsi" w:cstheme="minorHAnsi"/>
          <w:sz w:val="22"/>
          <w:szCs w:val="22"/>
        </w:rPr>
      </w:pPr>
      <w:r w:rsidRPr="00AF686A">
        <w:rPr>
          <w:rFonts w:asciiTheme="minorHAnsi" w:hAnsiTheme="minorHAnsi" w:cstheme="minorHAnsi"/>
          <w:color w:val="222222"/>
          <w:sz w:val="22"/>
          <w:szCs w:val="22"/>
          <w:shd w:val="clear" w:color="auto" w:fill="FFFFFF"/>
        </w:rPr>
        <w:t>Brown, T. W., Bischof-</w:t>
      </w:r>
      <w:proofErr w:type="spellStart"/>
      <w:r w:rsidRPr="00AF686A">
        <w:rPr>
          <w:rFonts w:asciiTheme="minorHAnsi" w:hAnsiTheme="minorHAnsi" w:cstheme="minorHAnsi"/>
          <w:color w:val="222222"/>
          <w:sz w:val="22"/>
          <w:szCs w:val="22"/>
          <w:shd w:val="clear" w:color="auto" w:fill="FFFFFF"/>
        </w:rPr>
        <w:t>Niemz</w:t>
      </w:r>
      <w:proofErr w:type="spellEnd"/>
      <w:r w:rsidRPr="00AF686A">
        <w:rPr>
          <w:rFonts w:asciiTheme="minorHAnsi" w:hAnsiTheme="minorHAnsi" w:cstheme="minorHAnsi"/>
          <w:color w:val="222222"/>
          <w:sz w:val="22"/>
          <w:szCs w:val="22"/>
          <w:shd w:val="clear" w:color="auto" w:fill="FFFFFF"/>
        </w:rPr>
        <w:t xml:space="preserve">, T., Blok, K., </w:t>
      </w:r>
      <w:proofErr w:type="spellStart"/>
      <w:r w:rsidRPr="00AF686A">
        <w:rPr>
          <w:rFonts w:asciiTheme="minorHAnsi" w:hAnsiTheme="minorHAnsi" w:cstheme="minorHAnsi"/>
          <w:color w:val="222222"/>
          <w:sz w:val="22"/>
          <w:szCs w:val="22"/>
          <w:shd w:val="clear" w:color="auto" w:fill="FFFFFF"/>
        </w:rPr>
        <w:t>Breyer</w:t>
      </w:r>
      <w:proofErr w:type="spellEnd"/>
      <w:r w:rsidRPr="00AF686A">
        <w:rPr>
          <w:rFonts w:asciiTheme="minorHAnsi" w:hAnsiTheme="minorHAnsi" w:cstheme="minorHAnsi"/>
          <w:color w:val="222222"/>
          <w:sz w:val="22"/>
          <w:szCs w:val="22"/>
          <w:shd w:val="clear" w:color="auto" w:fill="FFFFFF"/>
        </w:rPr>
        <w:t xml:space="preserve">, C., Lund, H., &amp; </w:t>
      </w:r>
      <w:proofErr w:type="spellStart"/>
      <w:r w:rsidRPr="00AF686A">
        <w:rPr>
          <w:rFonts w:asciiTheme="minorHAnsi" w:hAnsiTheme="minorHAnsi" w:cstheme="minorHAnsi"/>
          <w:color w:val="222222"/>
          <w:sz w:val="22"/>
          <w:szCs w:val="22"/>
          <w:shd w:val="clear" w:color="auto" w:fill="FFFFFF"/>
        </w:rPr>
        <w:t>Mathiesen</w:t>
      </w:r>
      <w:proofErr w:type="spellEnd"/>
      <w:r w:rsidRPr="00AF686A">
        <w:rPr>
          <w:rFonts w:asciiTheme="minorHAnsi" w:hAnsiTheme="minorHAnsi" w:cstheme="minorHAnsi"/>
          <w:color w:val="222222"/>
          <w:sz w:val="22"/>
          <w:szCs w:val="22"/>
          <w:shd w:val="clear" w:color="auto" w:fill="FFFFFF"/>
        </w:rPr>
        <w:t>, B. V. (2018). Response to ‘Burden of proof: A comprehensive review of the feasibility of 100% renewable-electricity systems’. </w:t>
      </w:r>
      <w:r w:rsidRPr="00AF686A">
        <w:rPr>
          <w:rFonts w:asciiTheme="minorHAnsi" w:hAnsiTheme="minorHAnsi" w:cstheme="minorHAnsi"/>
          <w:i/>
          <w:iCs/>
          <w:color w:val="222222"/>
          <w:sz w:val="22"/>
          <w:szCs w:val="22"/>
        </w:rPr>
        <w:t>Renewable and sustainable energy reviews</w:t>
      </w:r>
      <w:r w:rsidRPr="00AF686A">
        <w:rPr>
          <w:rFonts w:asciiTheme="minorHAnsi" w:hAnsiTheme="minorHAnsi" w:cstheme="minorHAnsi"/>
          <w:color w:val="222222"/>
          <w:sz w:val="22"/>
          <w:szCs w:val="22"/>
          <w:shd w:val="clear" w:color="auto" w:fill="FFFFFF"/>
        </w:rPr>
        <w:t>, </w:t>
      </w:r>
      <w:r w:rsidRPr="00AF686A">
        <w:rPr>
          <w:rFonts w:asciiTheme="minorHAnsi" w:hAnsiTheme="minorHAnsi" w:cstheme="minorHAnsi"/>
          <w:i/>
          <w:iCs/>
          <w:color w:val="222222"/>
          <w:sz w:val="22"/>
          <w:szCs w:val="22"/>
        </w:rPr>
        <w:t>92</w:t>
      </w:r>
      <w:r w:rsidRPr="00AF686A">
        <w:rPr>
          <w:rFonts w:asciiTheme="minorHAnsi" w:hAnsiTheme="minorHAnsi" w:cstheme="minorHAnsi"/>
          <w:color w:val="222222"/>
          <w:sz w:val="22"/>
          <w:szCs w:val="22"/>
          <w:shd w:val="clear" w:color="auto" w:fill="FFFFFF"/>
        </w:rPr>
        <w:t>, 834-847.</w:t>
      </w:r>
    </w:p>
    <w:p w14:paraId="5BCBE094" w14:textId="77777777" w:rsidR="00FA2E8B" w:rsidRPr="00AF686A" w:rsidRDefault="002275D5">
      <w:pPr>
        <w:rPr>
          <w:rFonts w:asciiTheme="minorHAnsi" w:hAnsiTheme="minorHAnsi" w:cstheme="minorHAnsi"/>
          <w:sz w:val="22"/>
          <w:szCs w:val="22"/>
        </w:rPr>
      </w:pPr>
      <w:r w:rsidRPr="00AF686A">
        <w:rPr>
          <w:rFonts w:asciiTheme="minorHAnsi" w:hAnsiTheme="minorHAnsi" w:cstheme="minorHAnsi"/>
          <w:sz w:val="22"/>
          <w:szCs w:val="22"/>
        </w:rPr>
        <w:br/>
        <w:t xml:space="preserve">International Institute for Sustainable Development, </w:t>
      </w:r>
      <w:r w:rsidR="0007652B" w:rsidRPr="00AF686A">
        <w:rPr>
          <w:rFonts w:asciiTheme="minorHAnsi" w:hAnsiTheme="minorHAnsi" w:cstheme="minorHAnsi"/>
          <w:sz w:val="22"/>
          <w:szCs w:val="22"/>
        </w:rPr>
        <w:t>(</w:t>
      </w:r>
      <w:r w:rsidRPr="00AF686A">
        <w:rPr>
          <w:rFonts w:asciiTheme="minorHAnsi" w:hAnsiTheme="minorHAnsi" w:cstheme="minorHAnsi"/>
          <w:sz w:val="22"/>
          <w:szCs w:val="22"/>
        </w:rPr>
        <w:t>2020</w:t>
      </w:r>
      <w:r w:rsidR="0007652B" w:rsidRPr="00AF686A">
        <w:rPr>
          <w:rFonts w:asciiTheme="minorHAnsi" w:hAnsiTheme="minorHAnsi" w:cstheme="minorHAnsi"/>
          <w:sz w:val="22"/>
          <w:szCs w:val="22"/>
        </w:rPr>
        <w:t>)</w:t>
      </w:r>
      <w:r w:rsidRPr="00AF686A">
        <w:rPr>
          <w:rFonts w:asciiTheme="minorHAnsi" w:hAnsiTheme="minorHAnsi" w:cstheme="minorHAnsi"/>
          <w:sz w:val="22"/>
          <w:szCs w:val="22"/>
        </w:rPr>
        <w:t>.</w:t>
      </w:r>
    </w:p>
    <w:p w14:paraId="64B03092" w14:textId="77777777" w:rsidR="00FA2E8B" w:rsidRPr="00AF686A" w:rsidRDefault="00FA2E8B">
      <w:pPr>
        <w:rPr>
          <w:rFonts w:asciiTheme="minorHAnsi" w:hAnsiTheme="minorHAnsi" w:cstheme="minorHAnsi"/>
          <w:sz w:val="22"/>
          <w:szCs w:val="22"/>
        </w:rPr>
      </w:pPr>
    </w:p>
    <w:p w14:paraId="3AB34EEF" w14:textId="57821393" w:rsidR="00FA2E8B" w:rsidRPr="00AF686A" w:rsidRDefault="00FA2E8B" w:rsidP="00FA2E8B">
      <w:pPr>
        <w:rPr>
          <w:rFonts w:asciiTheme="minorHAnsi" w:hAnsiTheme="minorHAnsi" w:cstheme="minorHAnsi"/>
          <w:sz w:val="22"/>
          <w:szCs w:val="22"/>
        </w:rPr>
      </w:pPr>
      <w:r w:rsidRPr="00AF686A">
        <w:rPr>
          <w:rFonts w:asciiTheme="minorHAnsi" w:hAnsiTheme="minorHAnsi" w:cstheme="minorHAnsi"/>
          <w:sz w:val="22"/>
          <w:szCs w:val="22"/>
        </w:rPr>
        <w:t xml:space="preserve">Reed, E.(2020) South Africa’s Sasol support incompatible with carbon cuts. </w:t>
      </w:r>
      <w:r w:rsidRPr="00AF686A">
        <w:rPr>
          <w:rFonts w:asciiTheme="minorHAnsi" w:hAnsiTheme="minorHAnsi" w:cstheme="minorHAnsi"/>
          <w:i/>
          <w:iCs/>
          <w:sz w:val="22"/>
          <w:szCs w:val="22"/>
        </w:rPr>
        <w:t>Energy Voice</w:t>
      </w:r>
      <w:r w:rsidRPr="00AF686A">
        <w:rPr>
          <w:rFonts w:asciiTheme="minorHAnsi" w:hAnsiTheme="minorHAnsi" w:cstheme="minorHAnsi"/>
          <w:sz w:val="22"/>
          <w:szCs w:val="22"/>
        </w:rPr>
        <w:t>.</w:t>
      </w:r>
    </w:p>
    <w:p w14:paraId="6853BB9C" w14:textId="37737DDC" w:rsidR="00C84D96" w:rsidRPr="00AF686A" w:rsidRDefault="002275D5">
      <w:pPr>
        <w:rPr>
          <w:rFonts w:asciiTheme="minorHAnsi" w:hAnsiTheme="minorHAnsi" w:cstheme="minorHAnsi"/>
          <w:sz w:val="22"/>
          <w:szCs w:val="22"/>
        </w:rPr>
      </w:pPr>
      <w:r w:rsidRPr="00AF686A">
        <w:rPr>
          <w:rFonts w:asciiTheme="minorHAnsi" w:hAnsiTheme="minorHAnsi" w:cstheme="minorHAnsi"/>
          <w:sz w:val="22"/>
          <w:szCs w:val="22"/>
        </w:rPr>
        <w:t xml:space="preserve"> </w:t>
      </w:r>
      <w:hyperlink r:id="rId16" w:history="1">
        <w:r w:rsidR="005D2704" w:rsidRPr="00AF686A">
          <w:rPr>
            <w:rFonts w:asciiTheme="minorHAnsi" w:hAnsiTheme="minorHAnsi" w:cstheme="minorHAnsi"/>
            <w:sz w:val="22"/>
            <w:szCs w:val="22"/>
          </w:rPr>
          <w:t>https://www.energyvoice.com/oilandgas/africa/refining-africa/271429/sasol-iisd-subsidies-carbon/</w:t>
        </w:r>
      </w:hyperlink>
    </w:p>
    <w:p w14:paraId="188A8B75" w14:textId="0095F83F" w:rsidR="005D2704" w:rsidRPr="00AF686A" w:rsidRDefault="005D2704">
      <w:pPr>
        <w:rPr>
          <w:rFonts w:asciiTheme="minorHAnsi" w:hAnsiTheme="minorHAnsi" w:cstheme="minorHAnsi"/>
          <w:sz w:val="22"/>
          <w:szCs w:val="22"/>
        </w:rPr>
      </w:pPr>
    </w:p>
    <w:p w14:paraId="0087EC05" w14:textId="37A862BA" w:rsidR="005D2704" w:rsidRPr="00AF686A" w:rsidRDefault="005D2704" w:rsidP="005D2704">
      <w:pPr>
        <w:rPr>
          <w:rFonts w:asciiTheme="minorHAnsi" w:hAnsiTheme="minorHAnsi" w:cstheme="minorHAnsi"/>
          <w:sz w:val="22"/>
          <w:szCs w:val="22"/>
        </w:rPr>
      </w:pPr>
      <w:r w:rsidRPr="00AF686A">
        <w:rPr>
          <w:rFonts w:asciiTheme="minorHAnsi" w:hAnsiTheme="minorHAnsi" w:cstheme="minorHAnsi"/>
          <w:sz w:val="22"/>
          <w:szCs w:val="22"/>
        </w:rPr>
        <w:t xml:space="preserve">Kompas, T., Pham, V. H., &amp; Che, T. N.(2018). The effects of climate change on GDP by country and the global economic gains from complying with the Paris Climate </w:t>
      </w:r>
      <w:proofErr w:type="spellStart"/>
      <w:r w:rsidRPr="00AF686A">
        <w:rPr>
          <w:rFonts w:asciiTheme="minorHAnsi" w:hAnsiTheme="minorHAnsi" w:cstheme="minorHAnsi"/>
          <w:sz w:val="22"/>
          <w:szCs w:val="22"/>
        </w:rPr>
        <w:t>Accord.Earth’s</w:t>
      </w:r>
      <w:proofErr w:type="spellEnd"/>
      <w:r w:rsidRPr="00AF686A">
        <w:rPr>
          <w:rFonts w:asciiTheme="minorHAnsi" w:hAnsiTheme="minorHAnsi" w:cstheme="minorHAnsi"/>
          <w:sz w:val="22"/>
          <w:szCs w:val="22"/>
        </w:rPr>
        <w:t xml:space="preserve"> Future,6, 1153–1173.https://doi.org/10.1029/2018EF000922</w:t>
      </w:r>
    </w:p>
    <w:p w14:paraId="51E0586E" w14:textId="26AD4C27" w:rsidR="006552BB" w:rsidRPr="00AF686A" w:rsidRDefault="006552BB" w:rsidP="005D2704">
      <w:pPr>
        <w:rPr>
          <w:rFonts w:asciiTheme="minorHAnsi" w:hAnsiTheme="minorHAnsi" w:cstheme="minorHAnsi"/>
          <w:sz w:val="22"/>
          <w:szCs w:val="22"/>
        </w:rPr>
      </w:pPr>
    </w:p>
    <w:p w14:paraId="37975FCE" w14:textId="77777777" w:rsidR="006552BB" w:rsidRPr="00E360FC" w:rsidRDefault="006552BB" w:rsidP="006552BB">
      <w:pPr>
        <w:rPr>
          <w:rFonts w:asciiTheme="minorHAnsi" w:hAnsiTheme="minorHAnsi" w:cstheme="minorHAnsi"/>
          <w:sz w:val="22"/>
          <w:szCs w:val="22"/>
        </w:rPr>
      </w:pPr>
      <w:r w:rsidRPr="00AF686A">
        <w:rPr>
          <w:rFonts w:asciiTheme="minorHAnsi" w:hAnsiTheme="minorHAnsi" w:cstheme="minorHAnsi"/>
          <w:sz w:val="22"/>
          <w:szCs w:val="22"/>
        </w:rPr>
        <w:t>Meissner, H. H., Scholtz, M. M., &amp; Engelbrecht, F. A. (2013). Sustainability of the South African Livestock Sector towards 2050 Part 2: Challenges, changes and required implementations. </w:t>
      </w:r>
      <w:r w:rsidRPr="00AF686A">
        <w:rPr>
          <w:rFonts w:asciiTheme="minorHAnsi" w:hAnsiTheme="minorHAnsi" w:cstheme="minorHAnsi"/>
          <w:i/>
          <w:iCs/>
          <w:sz w:val="22"/>
          <w:szCs w:val="22"/>
        </w:rPr>
        <w:t>South African Journal of Animal Science</w:t>
      </w:r>
      <w:r w:rsidRPr="00AF686A">
        <w:rPr>
          <w:rFonts w:asciiTheme="minorHAnsi" w:hAnsiTheme="minorHAnsi" w:cstheme="minorHAnsi"/>
          <w:sz w:val="22"/>
          <w:szCs w:val="22"/>
        </w:rPr>
        <w:t>, </w:t>
      </w:r>
      <w:r w:rsidRPr="00AF686A">
        <w:rPr>
          <w:rFonts w:asciiTheme="minorHAnsi" w:hAnsiTheme="minorHAnsi" w:cstheme="minorHAnsi"/>
          <w:i/>
          <w:iCs/>
          <w:sz w:val="22"/>
          <w:szCs w:val="22"/>
        </w:rPr>
        <w:t>43</w:t>
      </w:r>
      <w:r w:rsidRPr="00AF686A">
        <w:rPr>
          <w:rFonts w:asciiTheme="minorHAnsi" w:hAnsiTheme="minorHAnsi" w:cstheme="minorHAnsi"/>
          <w:sz w:val="22"/>
          <w:szCs w:val="22"/>
        </w:rPr>
        <w:t>(3), 289-319.</w:t>
      </w:r>
    </w:p>
    <w:p w14:paraId="614F45FD" w14:textId="77777777" w:rsidR="006552BB" w:rsidRPr="00E360FC" w:rsidRDefault="006552BB" w:rsidP="005D2704">
      <w:pPr>
        <w:rPr>
          <w:rFonts w:asciiTheme="minorHAnsi" w:hAnsiTheme="minorHAnsi" w:cstheme="minorHAnsi"/>
          <w:sz w:val="22"/>
          <w:szCs w:val="22"/>
        </w:rPr>
      </w:pPr>
    </w:p>
    <w:p w14:paraId="14614116" w14:textId="77777777" w:rsidR="005D2704" w:rsidRPr="00E360FC" w:rsidRDefault="005D2704">
      <w:pPr>
        <w:rPr>
          <w:rFonts w:asciiTheme="minorHAnsi" w:hAnsiTheme="minorHAnsi" w:cstheme="minorHAnsi"/>
          <w:sz w:val="22"/>
          <w:szCs w:val="22"/>
        </w:rPr>
      </w:pPr>
    </w:p>
    <w:sectPr w:rsidR="005D2704" w:rsidRPr="00E360FC" w:rsidSect="00C87C2F">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9B680D" w14:textId="77777777" w:rsidR="000F2282" w:rsidRDefault="000F2282" w:rsidP="0085500C">
      <w:r>
        <w:separator/>
      </w:r>
    </w:p>
  </w:endnote>
  <w:endnote w:type="continuationSeparator" w:id="0">
    <w:p w14:paraId="433005A9" w14:textId="77777777" w:rsidR="000F2282" w:rsidRDefault="000F2282" w:rsidP="0085500C">
      <w:r>
        <w:continuationSeparator/>
      </w:r>
    </w:p>
  </w:endnote>
  <w:endnote w:id="1">
    <w:p w14:paraId="5EEE3D9C" w14:textId="34C86C7C" w:rsidR="00C77472" w:rsidRPr="00C77472" w:rsidRDefault="00C77472" w:rsidP="00C77472">
      <w:r>
        <w:rPr>
          <w:rStyle w:val="EndnoteReference"/>
        </w:rPr>
        <w:endnoteRef/>
      </w:r>
      <w:r>
        <w:t xml:space="preserve"> </w:t>
      </w:r>
      <w:r w:rsidRPr="00C77472">
        <w:rPr>
          <w:rFonts w:asciiTheme="minorHAnsi" w:hAnsiTheme="minorHAnsi" w:cstheme="minorHAnsi"/>
          <w:color w:val="3A3A3A"/>
          <w:sz w:val="20"/>
          <w:szCs w:val="20"/>
        </w:rPr>
        <w:t>Cheng, L., Abraham, J., Hausfather, Z., &amp; Trenberth, K. E. (2019). How fast are the oceans warming?. </w:t>
      </w:r>
      <w:r w:rsidRPr="007C4946">
        <w:rPr>
          <w:rFonts w:asciiTheme="minorHAnsi" w:hAnsiTheme="minorHAnsi" w:cstheme="minorHAnsi"/>
          <w:i/>
          <w:iCs/>
          <w:color w:val="3A3A3A"/>
          <w:sz w:val="20"/>
          <w:szCs w:val="20"/>
        </w:rPr>
        <w:t>Science, </w:t>
      </w:r>
      <w:r w:rsidRPr="00C77472">
        <w:rPr>
          <w:rFonts w:asciiTheme="minorHAnsi" w:hAnsiTheme="minorHAnsi" w:cstheme="minorHAnsi"/>
          <w:color w:val="3A3A3A"/>
          <w:sz w:val="20"/>
          <w:szCs w:val="20"/>
        </w:rPr>
        <w:t>363(6423), 128-129.</w:t>
      </w:r>
      <w:r w:rsidR="00635E66">
        <w:rPr>
          <w:rFonts w:asciiTheme="minorHAnsi" w:hAnsiTheme="minorHAnsi" w:cstheme="minorHAnsi"/>
          <w:color w:val="3A3A3A"/>
          <w:sz w:val="20"/>
          <w:szCs w:val="20"/>
        </w:rPr>
        <w:br/>
      </w:r>
    </w:p>
  </w:endnote>
  <w:endnote w:id="2">
    <w:p w14:paraId="26CCC88C" w14:textId="77777777" w:rsidR="00167978" w:rsidRPr="00167978" w:rsidRDefault="00167978" w:rsidP="00167978">
      <w:pPr>
        <w:rPr>
          <w:rFonts w:asciiTheme="minorHAnsi" w:hAnsiTheme="minorHAnsi" w:cstheme="minorHAnsi"/>
        </w:rPr>
      </w:pPr>
      <w:r>
        <w:rPr>
          <w:rStyle w:val="EndnoteReference"/>
        </w:rPr>
        <w:endnoteRef/>
      </w:r>
      <w:r>
        <w:t xml:space="preserve"> </w:t>
      </w:r>
      <w:r w:rsidRPr="00167978">
        <w:rPr>
          <w:rFonts w:asciiTheme="minorHAnsi" w:hAnsiTheme="minorHAnsi" w:cstheme="minorHAnsi"/>
          <w:color w:val="222222"/>
          <w:sz w:val="20"/>
          <w:szCs w:val="20"/>
          <w:shd w:val="clear" w:color="auto" w:fill="FFFFFF"/>
        </w:rPr>
        <w:t>Poloczanska, E., Mintenbeck, K., Portner, H. O., Roberts, D., &amp; Levin, L. A. (2018, February). The IPCC special report on the ocean and cryosphere in a changing climate. In </w:t>
      </w:r>
      <w:r w:rsidRPr="00167978">
        <w:rPr>
          <w:rFonts w:asciiTheme="minorHAnsi" w:hAnsiTheme="minorHAnsi" w:cstheme="minorHAnsi"/>
          <w:i/>
          <w:iCs/>
          <w:color w:val="222222"/>
          <w:sz w:val="20"/>
          <w:szCs w:val="20"/>
        </w:rPr>
        <w:t>2018 Ocean Sciences Meeting</w:t>
      </w:r>
      <w:r w:rsidRPr="00167978">
        <w:rPr>
          <w:rFonts w:asciiTheme="minorHAnsi" w:hAnsiTheme="minorHAnsi" w:cstheme="minorHAnsi"/>
          <w:color w:val="222222"/>
          <w:sz w:val="20"/>
          <w:szCs w:val="20"/>
          <w:shd w:val="clear" w:color="auto" w:fill="FFFFFF"/>
        </w:rPr>
        <w:t>. AGU.</w:t>
      </w:r>
    </w:p>
    <w:p w14:paraId="0908ECA0" w14:textId="19365896" w:rsidR="00167978" w:rsidRPr="00167978" w:rsidRDefault="00167978">
      <w:pPr>
        <w:pStyle w:val="EndnoteText"/>
        <w:rPr>
          <w:lang w:val="en-US"/>
        </w:rPr>
      </w:pPr>
    </w:p>
  </w:endnote>
  <w:endnote w:id="3">
    <w:p w14:paraId="33E00C33" w14:textId="1E82A96C" w:rsidR="00635E66" w:rsidRPr="00635E66" w:rsidRDefault="00635E66" w:rsidP="00635E66">
      <w:pPr>
        <w:rPr>
          <w:color w:val="000000" w:themeColor="text1"/>
        </w:rPr>
      </w:pPr>
      <w:r>
        <w:rPr>
          <w:rStyle w:val="EndnoteReference"/>
        </w:rPr>
        <w:endnoteRef/>
      </w:r>
      <w:r>
        <w:t xml:space="preserve"> </w:t>
      </w:r>
      <w:r w:rsidRPr="00635E66">
        <w:rPr>
          <w:rFonts w:ascii="Arial" w:hAnsi="Arial" w:cs="Arial"/>
          <w:color w:val="FFFFFF"/>
          <w:sz w:val="20"/>
          <w:szCs w:val="20"/>
        </w:rPr>
        <w:t xml:space="preserve">  </w:t>
      </w:r>
      <w:r w:rsidRPr="00635E66">
        <w:rPr>
          <w:rFonts w:asciiTheme="minorHAnsi" w:hAnsiTheme="minorHAnsi" w:cstheme="minorHAnsi"/>
          <w:color w:val="3A3A3A"/>
          <w:sz w:val="20"/>
          <w:szCs w:val="20"/>
        </w:rPr>
        <w:t>Hausfather, Z. (2019, 27 June). Analysis: Major update to ocean-heat record could shrink 1.5C carbon budget. Carbon Brief. https://www.carbonbrief.org/analysis-major-update-to-ocean-heat-record-could-shrink-1-5c-carbon-budget</w:t>
      </w:r>
    </w:p>
  </w:endnote>
  <w:endnote w:id="4">
    <w:p w14:paraId="71937C13" w14:textId="09E66F46" w:rsidR="002E5D2B" w:rsidRPr="009601D1" w:rsidRDefault="002E5D2B" w:rsidP="00C06D3D">
      <w:pPr>
        <w:pStyle w:val="NormalWeb"/>
        <w:rPr>
          <w:rFonts w:asciiTheme="minorHAnsi" w:hAnsiTheme="minorHAnsi" w:cstheme="minorHAnsi"/>
          <w:color w:val="3A3A3A"/>
          <w:sz w:val="20"/>
          <w:szCs w:val="20"/>
        </w:rPr>
      </w:pPr>
      <w:r>
        <w:rPr>
          <w:rStyle w:val="EndnoteReference"/>
        </w:rPr>
        <w:endnoteRef/>
      </w:r>
      <w:r>
        <w:t xml:space="preserve"> </w:t>
      </w:r>
      <w:r w:rsidR="009601D1" w:rsidRPr="009601D1">
        <w:rPr>
          <w:rFonts w:asciiTheme="minorHAnsi" w:hAnsiTheme="minorHAnsi" w:cstheme="minorHAnsi"/>
          <w:color w:val="3A3A3A"/>
          <w:sz w:val="20"/>
          <w:szCs w:val="20"/>
        </w:rPr>
        <w:t>Frynas, J. G., &amp; Buur, L. (2020). The presource curse in Africa: Economic and political effects of anticipating natural resource revenues. </w:t>
      </w:r>
      <w:r w:rsidR="009601D1" w:rsidRPr="009601D1">
        <w:rPr>
          <w:rFonts w:asciiTheme="minorHAnsi" w:hAnsiTheme="minorHAnsi" w:cstheme="minorHAnsi"/>
          <w:i/>
          <w:iCs/>
          <w:color w:val="3A3A3A"/>
          <w:sz w:val="20"/>
          <w:szCs w:val="20"/>
        </w:rPr>
        <w:t>The Extractive Industries and Society</w:t>
      </w:r>
      <w:r w:rsidR="009601D1" w:rsidRPr="009601D1">
        <w:rPr>
          <w:rFonts w:asciiTheme="minorHAnsi" w:hAnsiTheme="minorHAnsi" w:cstheme="minorHAnsi"/>
          <w:color w:val="3A3A3A"/>
          <w:sz w:val="20"/>
          <w:szCs w:val="20"/>
        </w:rPr>
        <w:t>, </w:t>
      </w:r>
      <w:r w:rsidR="009601D1" w:rsidRPr="009601D1">
        <w:rPr>
          <w:rFonts w:asciiTheme="minorHAnsi" w:hAnsiTheme="minorHAnsi" w:cstheme="minorHAnsi"/>
          <w:i/>
          <w:iCs/>
          <w:color w:val="3A3A3A"/>
          <w:sz w:val="20"/>
          <w:szCs w:val="20"/>
        </w:rPr>
        <w:t>7</w:t>
      </w:r>
      <w:r w:rsidR="009601D1" w:rsidRPr="009601D1">
        <w:rPr>
          <w:rFonts w:asciiTheme="minorHAnsi" w:hAnsiTheme="minorHAnsi" w:cstheme="minorHAnsi"/>
          <w:color w:val="3A3A3A"/>
          <w:sz w:val="20"/>
          <w:szCs w:val="20"/>
        </w:rPr>
        <w:t>(4), 1257-1270.</w:t>
      </w:r>
    </w:p>
  </w:endnote>
  <w:endnote w:id="5">
    <w:p w14:paraId="5FF7B14E" w14:textId="7972D710" w:rsidR="003705D1" w:rsidRPr="00FA2E8B" w:rsidRDefault="003705D1" w:rsidP="003705D1">
      <w:pPr>
        <w:pStyle w:val="NormalWeb"/>
        <w:rPr>
          <w:rFonts w:asciiTheme="minorHAnsi" w:hAnsiTheme="minorHAnsi" w:cstheme="minorHAnsi"/>
          <w:sz w:val="20"/>
          <w:szCs w:val="20"/>
        </w:rPr>
      </w:pPr>
      <w:r w:rsidRPr="00FA2E8B">
        <w:rPr>
          <w:rStyle w:val="EndnoteReference"/>
          <w:rFonts w:asciiTheme="minorHAnsi" w:hAnsiTheme="minorHAnsi" w:cstheme="minorHAnsi"/>
          <w:sz w:val="20"/>
          <w:szCs w:val="20"/>
        </w:rPr>
        <w:endnoteRef/>
      </w:r>
      <w:r w:rsidRPr="00FA2E8B">
        <w:rPr>
          <w:rFonts w:asciiTheme="minorHAnsi" w:hAnsiTheme="minorHAnsi" w:cstheme="minorHAnsi"/>
          <w:sz w:val="20"/>
          <w:szCs w:val="20"/>
        </w:rPr>
        <w:t xml:space="preserve"> Gaventa , J. (2021) The Failure of ‘Gas For Development’ Mozambique Case Study.</w:t>
      </w:r>
      <w:r w:rsidRPr="00FA2E8B">
        <w:rPr>
          <w:rFonts w:asciiTheme="minorHAnsi" w:hAnsiTheme="minorHAnsi" w:cstheme="minorHAnsi"/>
          <w:i/>
          <w:iCs/>
          <w:sz w:val="20"/>
          <w:szCs w:val="20"/>
        </w:rPr>
        <w:t xml:space="preserve"> E3G.</w:t>
      </w:r>
      <w:r w:rsidR="009601D1">
        <w:rPr>
          <w:rFonts w:asciiTheme="minorHAnsi" w:hAnsiTheme="minorHAnsi" w:cstheme="minorHAnsi"/>
          <w:i/>
          <w:iCs/>
          <w:sz w:val="20"/>
          <w:szCs w:val="20"/>
        </w:rPr>
        <w:t xml:space="preserve"> </w:t>
      </w:r>
      <w:r w:rsidR="009601D1" w:rsidRPr="009601D1">
        <w:rPr>
          <w:rFonts w:asciiTheme="minorHAnsi" w:hAnsiTheme="minorHAnsi" w:cstheme="minorHAnsi"/>
          <w:sz w:val="20"/>
          <w:szCs w:val="20"/>
        </w:rPr>
        <w:t>see</w:t>
      </w:r>
      <w:r w:rsidR="009601D1">
        <w:rPr>
          <w:rFonts w:asciiTheme="minorHAnsi" w:hAnsiTheme="minorHAnsi" w:cstheme="minorHAnsi"/>
          <w:i/>
          <w:iCs/>
          <w:sz w:val="20"/>
          <w:szCs w:val="20"/>
        </w:rPr>
        <w:t xml:space="preserve"> </w:t>
      </w:r>
      <w:r w:rsidRPr="00FA2E8B">
        <w:rPr>
          <w:rFonts w:asciiTheme="minorHAnsi" w:hAnsiTheme="minorHAnsi" w:cstheme="minorHAnsi"/>
          <w:i/>
          <w:iCs/>
          <w:sz w:val="20"/>
          <w:szCs w:val="20"/>
        </w:rPr>
        <w:t xml:space="preserve"> </w:t>
      </w:r>
      <w:r w:rsidR="00635E66" w:rsidRPr="00635E66">
        <w:rPr>
          <w:rFonts w:asciiTheme="minorHAnsi" w:hAnsiTheme="minorHAnsi" w:cstheme="minorHAnsi"/>
          <w:sz w:val="20"/>
          <w:szCs w:val="20"/>
        </w:rPr>
        <w:t>https://www.e3g.org/publications/the-failure-of-gas-for-development-mozambique-case-study/</w:t>
      </w:r>
    </w:p>
  </w:endnote>
  <w:endnote w:id="6">
    <w:p w14:paraId="4D1B84EC" w14:textId="5F9D1A0B" w:rsidR="004C3A58" w:rsidRPr="004C3A58" w:rsidRDefault="00C06D3D" w:rsidP="004C3A58">
      <w:pPr>
        <w:pStyle w:val="EndnoteText"/>
        <w:rPr>
          <w:rFonts w:asciiTheme="minorHAnsi" w:hAnsiTheme="minorHAnsi" w:cstheme="minorHAnsi"/>
          <w:i/>
          <w:iCs/>
          <w:color w:val="3A3A3A"/>
        </w:rPr>
      </w:pPr>
      <w:r w:rsidRPr="00FA2E8B">
        <w:rPr>
          <w:rStyle w:val="EndnoteReference"/>
          <w:rFonts w:asciiTheme="minorHAnsi" w:hAnsiTheme="minorHAnsi" w:cstheme="minorHAnsi"/>
        </w:rPr>
        <w:endnoteRef/>
      </w:r>
      <w:r w:rsidRPr="00FA2E8B">
        <w:rPr>
          <w:rFonts w:asciiTheme="minorHAnsi" w:hAnsiTheme="minorHAnsi" w:cstheme="minorHAnsi"/>
        </w:rPr>
        <w:t xml:space="preserve"> </w:t>
      </w:r>
      <w:r w:rsidR="004C3A58" w:rsidRPr="004C3A58">
        <w:rPr>
          <w:rFonts w:asciiTheme="minorHAnsi" w:hAnsiTheme="minorHAnsi" w:cstheme="minorHAnsi"/>
        </w:rPr>
        <w:t xml:space="preserve">Hanlon, J (2021) </w:t>
      </w:r>
      <w:r w:rsidR="004C3A58" w:rsidRPr="004C3A58">
        <w:rPr>
          <w:rFonts w:asciiTheme="minorHAnsi" w:hAnsiTheme="minorHAnsi" w:cstheme="minorHAnsi"/>
          <w:color w:val="3A3A3A"/>
        </w:rPr>
        <w:t>Could Mozambique become a hydrogen hub?.</w:t>
      </w:r>
      <w:r w:rsidR="004C3A58" w:rsidRPr="004C3A58">
        <w:rPr>
          <w:rFonts w:asciiTheme="minorHAnsi" w:hAnsiTheme="minorHAnsi" w:cstheme="minorHAnsi"/>
          <w:i/>
          <w:iCs/>
          <w:color w:val="3A3A3A"/>
        </w:rPr>
        <w:t>Mozambique news reports and clippings.</w:t>
      </w:r>
      <w:r w:rsidR="004C3A58" w:rsidRPr="004C3A58">
        <w:rPr>
          <w:rFonts w:asciiTheme="minorHAnsi" w:hAnsiTheme="minorHAnsi" w:cstheme="minorHAnsi"/>
          <w:color w:val="3A3A3A"/>
        </w:rPr>
        <w:t xml:space="preserve"> https://www.open.ac.uk/technology/mozambique/sites/www.open.ac.uk.technology.mozambique/files/files/Mozambique_555-1July2021-Mphanda-Nkuwa-and-hydrogen_Special-report.pdf</w:t>
      </w:r>
    </w:p>
    <w:p w14:paraId="1349E2CA" w14:textId="33C72654" w:rsidR="00C06D3D" w:rsidRPr="00FA2E8B" w:rsidRDefault="00C06D3D">
      <w:pPr>
        <w:pStyle w:val="EndnoteText"/>
        <w:rPr>
          <w:rFonts w:asciiTheme="minorHAnsi" w:hAnsiTheme="minorHAnsi" w:cstheme="minorHAnsi"/>
          <w:lang w:val="en-US"/>
        </w:rPr>
      </w:pPr>
    </w:p>
  </w:endnote>
  <w:endnote w:id="7">
    <w:p w14:paraId="632D9BE7" w14:textId="21A8C0E2" w:rsidR="009601D1" w:rsidRPr="00FA2E8B" w:rsidRDefault="00440781" w:rsidP="009601D1">
      <w:pPr>
        <w:pStyle w:val="EndnoteText"/>
        <w:rPr>
          <w:rFonts w:asciiTheme="minorHAnsi" w:hAnsiTheme="minorHAnsi" w:cstheme="minorHAnsi"/>
        </w:rPr>
      </w:pPr>
      <w:r w:rsidRPr="00FA2E8B">
        <w:rPr>
          <w:rStyle w:val="EndnoteReference"/>
          <w:rFonts w:asciiTheme="minorHAnsi" w:hAnsiTheme="minorHAnsi" w:cstheme="minorHAnsi"/>
        </w:rPr>
        <w:endnoteRef/>
      </w:r>
      <w:r w:rsidRPr="00FA2E8B">
        <w:rPr>
          <w:rFonts w:asciiTheme="minorHAnsi" w:hAnsiTheme="minorHAnsi" w:cstheme="minorHAnsi"/>
        </w:rPr>
        <w:t xml:space="preserve"> </w:t>
      </w:r>
      <w:r w:rsidR="009601D1" w:rsidRPr="009601D1">
        <w:rPr>
          <w:rFonts w:asciiTheme="minorHAnsi" w:hAnsiTheme="minorHAnsi" w:cstheme="minorHAnsi"/>
        </w:rPr>
        <w:t>United Nations, Secretary-General's Statement on the IPCC Working Group 1 Report on the Physical Science Basis of the Sixth Assessment, see https://unfccc.int/news/secretary-general-s-statement-on-the-ipcc-working- group-1-report-on-the-physical-science-basis-of-the-sixth-assessment</w:t>
      </w:r>
    </w:p>
    <w:p w14:paraId="25ABF3FB" w14:textId="77777777" w:rsidR="00440781" w:rsidRPr="00FA2E8B" w:rsidRDefault="00440781" w:rsidP="00440781">
      <w:pPr>
        <w:pStyle w:val="EndnoteText"/>
        <w:rPr>
          <w:rFonts w:asciiTheme="minorHAnsi" w:hAnsiTheme="minorHAnsi" w:cstheme="minorHAnsi"/>
          <w:lang w:val="en-US"/>
        </w:rPr>
      </w:pPr>
    </w:p>
  </w:endnote>
  <w:endnote w:id="8">
    <w:p w14:paraId="50BB9EB4" w14:textId="77777777" w:rsidR="00440781" w:rsidRPr="00FA2E8B" w:rsidRDefault="00440781" w:rsidP="00440781">
      <w:pPr>
        <w:pStyle w:val="EndnoteText"/>
        <w:rPr>
          <w:rFonts w:asciiTheme="minorHAnsi" w:hAnsiTheme="minorHAnsi" w:cstheme="minorHAnsi"/>
        </w:rPr>
      </w:pPr>
      <w:r w:rsidRPr="00FA2E8B">
        <w:rPr>
          <w:rStyle w:val="EndnoteReference"/>
          <w:rFonts w:asciiTheme="minorHAnsi" w:hAnsiTheme="minorHAnsi" w:cstheme="minorHAnsi"/>
        </w:rPr>
        <w:endnoteRef/>
      </w:r>
      <w:r w:rsidRPr="00FA2E8B">
        <w:rPr>
          <w:rFonts w:asciiTheme="minorHAnsi" w:hAnsiTheme="minorHAnsi" w:cstheme="minorHAnsi"/>
        </w:rPr>
        <w:t xml:space="preserve"> Brown, T. W., Bischof-Niemz, T., Blok, K., Breyer, C., Lund, H., &amp; Mathiesen, B. V. (2018). Response to ‘Burden of proof: A comprehensive review of the feasibility of 100% renewable-electricity systems’. </w:t>
      </w:r>
      <w:r w:rsidRPr="00FA2E8B">
        <w:rPr>
          <w:rFonts w:asciiTheme="minorHAnsi" w:hAnsiTheme="minorHAnsi" w:cstheme="minorHAnsi"/>
          <w:i/>
          <w:iCs/>
        </w:rPr>
        <w:t>Renewable and sustainable energy reviews</w:t>
      </w:r>
      <w:r w:rsidRPr="00FA2E8B">
        <w:rPr>
          <w:rFonts w:asciiTheme="minorHAnsi" w:hAnsiTheme="minorHAnsi" w:cstheme="minorHAnsi"/>
        </w:rPr>
        <w:t>, </w:t>
      </w:r>
      <w:r w:rsidRPr="00FA2E8B">
        <w:rPr>
          <w:rFonts w:asciiTheme="minorHAnsi" w:hAnsiTheme="minorHAnsi" w:cstheme="minorHAnsi"/>
          <w:i/>
          <w:iCs/>
        </w:rPr>
        <w:t>92</w:t>
      </w:r>
      <w:r w:rsidRPr="00FA2E8B">
        <w:rPr>
          <w:rFonts w:asciiTheme="minorHAnsi" w:hAnsiTheme="minorHAnsi" w:cstheme="minorHAnsi"/>
        </w:rPr>
        <w:t>, 834-847.</w:t>
      </w:r>
    </w:p>
    <w:p w14:paraId="48C433E9" w14:textId="77777777" w:rsidR="00440781" w:rsidRPr="00FA2E8B" w:rsidRDefault="00440781" w:rsidP="00440781">
      <w:pPr>
        <w:pStyle w:val="EndnoteText"/>
        <w:rPr>
          <w:rFonts w:asciiTheme="minorHAnsi" w:hAnsiTheme="minorHAnsi" w:cstheme="minorHAnsi"/>
          <w:lang w:val="en-US"/>
        </w:rPr>
      </w:pPr>
    </w:p>
  </w:endnote>
  <w:endnote w:id="9">
    <w:p w14:paraId="417866AA" w14:textId="0D73F386" w:rsidR="00EB0BF1" w:rsidRPr="00EB0BF1" w:rsidRDefault="00EB0BF1" w:rsidP="00EB0BF1">
      <w:pPr>
        <w:pStyle w:val="EndnoteText"/>
      </w:pPr>
      <w:r>
        <w:rPr>
          <w:rStyle w:val="EndnoteReference"/>
        </w:rPr>
        <w:endnoteRef/>
      </w:r>
      <w:r>
        <w:t xml:space="preserve"> </w:t>
      </w:r>
      <w:r w:rsidRPr="00EB0BF1">
        <w:rPr>
          <w:rFonts w:asciiTheme="minorHAnsi" w:hAnsiTheme="minorHAnsi" w:cstheme="minorHAnsi"/>
        </w:rPr>
        <w:t>ECF</w:t>
      </w:r>
      <w:r>
        <w:rPr>
          <w:rFonts w:asciiTheme="minorHAnsi" w:hAnsiTheme="minorHAnsi" w:cstheme="minorHAnsi"/>
        </w:rPr>
        <w:t>.</w:t>
      </w:r>
      <w:r w:rsidRPr="00EB0BF1">
        <w:rPr>
          <w:rFonts w:asciiTheme="minorHAnsi" w:hAnsiTheme="minorHAnsi" w:cstheme="minorHAnsi"/>
        </w:rPr>
        <w:t xml:space="preserve"> (2019)</w:t>
      </w:r>
      <w:r>
        <w:rPr>
          <w:rFonts w:asciiTheme="minorHAnsi" w:hAnsiTheme="minorHAnsi" w:cstheme="minorHAnsi"/>
        </w:rPr>
        <w:t>.</w:t>
      </w:r>
      <w:r w:rsidRPr="00EB0BF1">
        <w:rPr>
          <w:rFonts w:asciiTheme="minorHAnsi" w:hAnsiTheme="minorHAnsi" w:cstheme="minorHAnsi"/>
        </w:rPr>
        <w:t xml:space="preserve"> </w:t>
      </w:r>
      <w:r w:rsidRPr="00EB0BF1">
        <w:rPr>
          <w:rFonts w:asciiTheme="minorHAnsi" w:hAnsiTheme="minorHAnsi" w:cstheme="minorHAnsi"/>
          <w:i/>
          <w:iCs/>
        </w:rPr>
        <w:t>Towards Fossil free Energy in 2050</w:t>
      </w:r>
      <w:r w:rsidRPr="00EB0BF1">
        <w:rPr>
          <w:rFonts w:asciiTheme="minorHAnsi" w:hAnsiTheme="minorHAnsi" w:cstheme="minorHAnsi"/>
        </w:rPr>
        <w:t>, p.6</w:t>
      </w:r>
    </w:p>
    <w:p w14:paraId="0C876B1A" w14:textId="430751C9" w:rsidR="00EB0BF1" w:rsidRPr="00EB0BF1" w:rsidRDefault="00EB0BF1">
      <w:pPr>
        <w:pStyle w:val="EndnoteText"/>
        <w:rPr>
          <w:lang w:val="en-US"/>
        </w:rPr>
      </w:pPr>
    </w:p>
  </w:endnote>
  <w:endnote w:id="10">
    <w:p w14:paraId="7770B681" w14:textId="77777777" w:rsidR="00DF6D71" w:rsidRPr="009601D1" w:rsidRDefault="00DF6D71" w:rsidP="00DF6D71">
      <w:pPr>
        <w:rPr>
          <w:rFonts w:asciiTheme="minorHAnsi" w:hAnsiTheme="minorHAnsi" w:cstheme="minorHAnsi"/>
          <w:color w:val="000000"/>
          <w:sz w:val="20"/>
          <w:szCs w:val="20"/>
        </w:rPr>
      </w:pPr>
      <w:r w:rsidRPr="00FA2E8B">
        <w:rPr>
          <w:rStyle w:val="EndnoteReference"/>
          <w:rFonts w:asciiTheme="minorHAnsi" w:hAnsiTheme="minorHAnsi" w:cstheme="minorHAnsi"/>
          <w:sz w:val="20"/>
          <w:szCs w:val="20"/>
        </w:rPr>
        <w:endnoteRef/>
      </w:r>
      <w:r w:rsidRPr="00FA2E8B">
        <w:rPr>
          <w:rFonts w:asciiTheme="minorHAnsi" w:hAnsiTheme="minorHAnsi" w:cstheme="minorHAnsi"/>
          <w:sz w:val="20"/>
          <w:szCs w:val="20"/>
        </w:rPr>
        <w:t xml:space="preserve"> </w:t>
      </w:r>
      <w:r w:rsidRPr="00FA2E8B">
        <w:rPr>
          <w:rFonts w:asciiTheme="minorHAnsi" w:hAnsiTheme="minorHAnsi" w:cstheme="minorHAnsi"/>
          <w:color w:val="212121"/>
          <w:sz w:val="20"/>
          <w:szCs w:val="20"/>
          <w:shd w:val="clear" w:color="auto" w:fill="FFFFFF"/>
        </w:rPr>
        <w:t>Comrie, S.</w:t>
      </w:r>
      <w:r w:rsidRPr="004C3A58">
        <w:rPr>
          <w:rFonts w:asciiTheme="minorHAnsi" w:hAnsiTheme="minorHAnsi" w:cstheme="minorHAnsi"/>
          <w:color w:val="000000"/>
          <w:sz w:val="20"/>
          <w:szCs w:val="20"/>
          <w:lang w:val="en-US"/>
        </w:rPr>
        <w:t xml:space="preserve"> (28 Jan 2022)  Stepping on the gas: Mantashe's not giving up on his vision just yet. </w:t>
      </w:r>
      <w:r w:rsidRPr="004C3A58">
        <w:rPr>
          <w:rFonts w:asciiTheme="minorHAnsi" w:hAnsiTheme="minorHAnsi" w:cstheme="minorHAnsi"/>
          <w:i/>
          <w:iCs/>
          <w:color w:val="000000"/>
          <w:sz w:val="20"/>
          <w:szCs w:val="20"/>
          <w:lang w:val="en-US"/>
        </w:rPr>
        <w:t xml:space="preserve">News24. </w:t>
      </w:r>
      <w:r w:rsidRPr="00635E66">
        <w:rPr>
          <w:rFonts w:asciiTheme="minorHAnsi" w:hAnsiTheme="minorHAnsi" w:cstheme="minorHAnsi"/>
          <w:sz w:val="20"/>
          <w:szCs w:val="20"/>
        </w:rPr>
        <w:t>https://www.news24.com/fin24/economy/stepping-on-the-gas-mantashes-not-giving-up-on-his-vision-just-yet-20220128</w:t>
      </w:r>
    </w:p>
  </w:endnote>
  <w:endnote w:id="11">
    <w:p w14:paraId="3941F66B" w14:textId="2CAF7B77" w:rsidR="00130154" w:rsidRPr="00130154" w:rsidRDefault="00130154" w:rsidP="00130154">
      <w:pPr>
        <w:pStyle w:val="NormalWeb"/>
      </w:pPr>
      <w:r>
        <w:rPr>
          <w:rStyle w:val="EndnoteReference"/>
        </w:rPr>
        <w:endnoteRef/>
      </w:r>
      <w:r>
        <w:t xml:space="preserve"> </w:t>
      </w:r>
      <w:r w:rsidRPr="00130154">
        <w:rPr>
          <w:rFonts w:asciiTheme="minorHAnsi" w:hAnsiTheme="minorHAnsi" w:cstheme="minorHAnsi"/>
          <w:color w:val="000000"/>
          <w:sz w:val="20"/>
          <w:szCs w:val="20"/>
          <w:lang w:val="en-US"/>
        </w:rPr>
        <w:t xml:space="preserve">StatsSA. </w:t>
      </w:r>
      <w:r w:rsidR="003A2A59">
        <w:rPr>
          <w:rFonts w:asciiTheme="minorHAnsi" w:hAnsiTheme="minorHAnsi" w:cstheme="minorHAnsi"/>
          <w:color w:val="000000"/>
          <w:sz w:val="20"/>
          <w:szCs w:val="20"/>
          <w:lang w:val="en-US"/>
        </w:rPr>
        <w:t>(</w:t>
      </w:r>
      <w:r w:rsidRPr="00130154">
        <w:rPr>
          <w:rFonts w:asciiTheme="minorHAnsi" w:hAnsiTheme="minorHAnsi" w:cstheme="minorHAnsi"/>
          <w:color w:val="000000"/>
          <w:sz w:val="20"/>
          <w:szCs w:val="20"/>
          <w:lang w:val="en-US"/>
        </w:rPr>
        <w:t>2012</w:t>
      </w:r>
      <w:r w:rsidR="003A2A59">
        <w:rPr>
          <w:rFonts w:asciiTheme="minorHAnsi" w:hAnsiTheme="minorHAnsi" w:cstheme="minorHAnsi"/>
          <w:color w:val="000000"/>
          <w:sz w:val="20"/>
          <w:szCs w:val="20"/>
          <w:lang w:val="en-US"/>
        </w:rPr>
        <w:t>)</w:t>
      </w:r>
      <w:r w:rsidRPr="00130154">
        <w:rPr>
          <w:rFonts w:asciiTheme="minorHAnsi" w:hAnsiTheme="minorHAnsi" w:cstheme="minorHAnsi"/>
          <w:color w:val="000000"/>
          <w:sz w:val="20"/>
          <w:szCs w:val="20"/>
          <w:lang w:val="en-US"/>
        </w:rPr>
        <w:t xml:space="preserve">. </w:t>
      </w:r>
      <w:r w:rsidRPr="00481994">
        <w:rPr>
          <w:rFonts w:asciiTheme="minorHAnsi" w:hAnsiTheme="minorHAnsi" w:cstheme="minorHAnsi"/>
          <w:i/>
          <w:iCs/>
          <w:color w:val="000000"/>
          <w:sz w:val="20"/>
          <w:szCs w:val="20"/>
          <w:lang w:val="en-US"/>
        </w:rPr>
        <w:t>In-depth analysis of the General Household Survey data</w:t>
      </w:r>
      <w:r w:rsidR="003A2A59" w:rsidRPr="00481994">
        <w:rPr>
          <w:rFonts w:asciiTheme="minorHAnsi" w:hAnsiTheme="minorHAnsi" w:cstheme="minorHAnsi"/>
          <w:i/>
          <w:iCs/>
          <w:color w:val="000000"/>
          <w:sz w:val="20"/>
          <w:szCs w:val="20"/>
          <w:lang w:val="en-US"/>
        </w:rPr>
        <w:t xml:space="preserve">. </w:t>
      </w:r>
      <w:r>
        <w:rPr>
          <w:rFonts w:ascii="OpenSans" w:hAnsi="OpenSans"/>
          <w:sz w:val="16"/>
          <w:szCs w:val="16"/>
        </w:rPr>
        <w:t xml:space="preserve"> </w:t>
      </w:r>
      <w:r w:rsidR="003A2A59" w:rsidRPr="00130154">
        <w:rPr>
          <w:rFonts w:asciiTheme="minorHAnsi" w:hAnsiTheme="minorHAnsi" w:cstheme="minorHAnsi"/>
          <w:color w:val="000000"/>
          <w:sz w:val="20"/>
          <w:szCs w:val="20"/>
          <w:lang w:val="en-US"/>
        </w:rPr>
        <w:t>GHS Series</w:t>
      </w:r>
      <w:r w:rsidR="00481994">
        <w:rPr>
          <w:rFonts w:asciiTheme="minorHAnsi" w:hAnsiTheme="minorHAnsi" w:cstheme="minorHAnsi"/>
          <w:color w:val="000000"/>
          <w:sz w:val="20"/>
          <w:szCs w:val="20"/>
          <w:lang w:val="en-US"/>
        </w:rPr>
        <w:t xml:space="preserve">. </w:t>
      </w:r>
      <w:r w:rsidR="003A2A59" w:rsidRPr="00130154">
        <w:rPr>
          <w:rFonts w:asciiTheme="minorHAnsi" w:hAnsiTheme="minorHAnsi" w:cstheme="minorHAnsi"/>
          <w:color w:val="000000"/>
          <w:sz w:val="20"/>
          <w:szCs w:val="20"/>
          <w:lang w:val="en-US"/>
        </w:rPr>
        <w:t xml:space="preserve">Volume </w:t>
      </w:r>
      <w:r w:rsidR="00481994" w:rsidRPr="00130154">
        <w:rPr>
          <w:rFonts w:asciiTheme="minorHAnsi" w:hAnsiTheme="minorHAnsi" w:cstheme="minorHAnsi"/>
          <w:color w:val="000000"/>
          <w:sz w:val="20"/>
          <w:szCs w:val="20"/>
          <w:lang w:val="en-US"/>
        </w:rPr>
        <w:t>Energy</w:t>
      </w:r>
      <w:r w:rsidR="00481994">
        <w:rPr>
          <w:rFonts w:asciiTheme="minorHAnsi" w:hAnsiTheme="minorHAnsi" w:cstheme="minorHAnsi"/>
          <w:color w:val="000000"/>
          <w:sz w:val="20"/>
          <w:szCs w:val="20"/>
          <w:lang w:val="en-US"/>
        </w:rPr>
        <w:t>.</w:t>
      </w:r>
      <w:r w:rsidR="00481994" w:rsidRPr="00130154">
        <w:rPr>
          <w:rFonts w:asciiTheme="minorHAnsi" w:hAnsiTheme="minorHAnsi" w:cstheme="minorHAnsi"/>
          <w:color w:val="000000"/>
          <w:sz w:val="20"/>
          <w:szCs w:val="20"/>
          <w:lang w:val="en-US"/>
        </w:rPr>
        <w:t xml:space="preserve"> </w:t>
      </w:r>
      <w:r w:rsidR="003A2A59" w:rsidRPr="00130154">
        <w:rPr>
          <w:rFonts w:asciiTheme="minorHAnsi" w:hAnsiTheme="minorHAnsi" w:cstheme="minorHAnsi"/>
          <w:color w:val="000000"/>
          <w:sz w:val="20"/>
          <w:szCs w:val="20"/>
          <w:lang w:val="en-US"/>
        </w:rPr>
        <w:t xml:space="preserve">V </w:t>
      </w:r>
      <w:r w:rsidR="003A2A59">
        <w:rPr>
          <w:rFonts w:asciiTheme="minorHAnsi" w:hAnsiTheme="minorHAnsi" w:cstheme="minorHAnsi"/>
          <w:color w:val="000000"/>
          <w:sz w:val="20"/>
          <w:szCs w:val="20"/>
          <w:lang w:val="en-US"/>
        </w:rPr>
        <w:t>.</w:t>
      </w:r>
      <w:r w:rsidR="003A2A59" w:rsidRPr="00130154">
        <w:rPr>
          <w:rFonts w:asciiTheme="minorHAnsi" w:hAnsiTheme="minorHAnsi" w:cstheme="minorHAnsi"/>
          <w:color w:val="000000"/>
          <w:sz w:val="20"/>
          <w:szCs w:val="20"/>
          <w:lang w:val="en-US"/>
        </w:rPr>
        <w:t>2002–2012</w:t>
      </w:r>
    </w:p>
  </w:endnote>
  <w:endnote w:id="12">
    <w:p w14:paraId="142F335C" w14:textId="58A61C5C" w:rsidR="00440781" w:rsidRPr="00FA2E8B" w:rsidRDefault="00440781" w:rsidP="00440781">
      <w:pPr>
        <w:pStyle w:val="EndnoteText"/>
        <w:rPr>
          <w:rFonts w:asciiTheme="minorHAnsi" w:hAnsiTheme="minorHAnsi" w:cstheme="minorHAnsi"/>
          <w:lang w:val="en-US"/>
        </w:rPr>
      </w:pPr>
      <w:r w:rsidRPr="00FA2E8B">
        <w:rPr>
          <w:rStyle w:val="EndnoteReference"/>
          <w:rFonts w:asciiTheme="minorHAnsi" w:hAnsiTheme="minorHAnsi" w:cstheme="minorHAnsi"/>
        </w:rPr>
        <w:endnoteRef/>
      </w:r>
      <w:r w:rsidRPr="00FA2E8B">
        <w:rPr>
          <w:rFonts w:asciiTheme="minorHAnsi" w:hAnsiTheme="minorHAnsi" w:cstheme="minorHAnsi"/>
        </w:rPr>
        <w:t xml:space="preserve"> </w:t>
      </w:r>
      <w:r w:rsidR="008643E3" w:rsidRPr="00FA2E8B">
        <w:rPr>
          <w:rFonts w:asciiTheme="minorHAnsi" w:hAnsiTheme="minorHAnsi" w:cstheme="minorHAnsi"/>
          <w:color w:val="000000"/>
          <w:lang w:val="en-US"/>
        </w:rPr>
        <w:t xml:space="preserve">Swanson, C., Levin, A., Mall, A. (2020) Sailing To Nowhere: Liquefied Natural Gas Is Not An Effective Climate Strategy. </w:t>
      </w:r>
      <w:r w:rsidR="008643E3" w:rsidRPr="003A2A59">
        <w:rPr>
          <w:rFonts w:asciiTheme="minorHAnsi" w:hAnsiTheme="minorHAnsi" w:cstheme="minorHAnsi"/>
          <w:i/>
          <w:iCs/>
          <w:color w:val="000000"/>
          <w:lang w:val="en-US"/>
        </w:rPr>
        <w:t>Natural Resources Defense Council</w:t>
      </w:r>
      <w:r w:rsidR="008643E3" w:rsidRPr="00FA2E8B">
        <w:rPr>
          <w:rFonts w:asciiTheme="minorHAnsi" w:hAnsiTheme="minorHAnsi" w:cstheme="minorHAnsi"/>
          <w:color w:val="000000"/>
          <w:lang w:val="en-US"/>
        </w:rPr>
        <w:t>.</w:t>
      </w:r>
      <w:r w:rsidR="008643E3">
        <w:rPr>
          <w:rFonts w:asciiTheme="minorHAnsi" w:hAnsiTheme="minorHAnsi" w:cstheme="minorHAnsi"/>
          <w:color w:val="000000"/>
          <w:lang w:val="en-US"/>
        </w:rPr>
        <w:br/>
      </w:r>
    </w:p>
  </w:endnote>
  <w:endnote w:id="13">
    <w:p w14:paraId="7AA03B28" w14:textId="0A8D1006" w:rsidR="005C2B0C" w:rsidRPr="00FA2E8B" w:rsidRDefault="005C2B0C" w:rsidP="005C2B0C">
      <w:pPr>
        <w:rPr>
          <w:rFonts w:asciiTheme="minorHAnsi" w:hAnsiTheme="minorHAnsi" w:cstheme="minorHAnsi"/>
          <w:sz w:val="20"/>
          <w:szCs w:val="20"/>
        </w:rPr>
      </w:pPr>
      <w:r w:rsidRPr="00FA2E8B">
        <w:rPr>
          <w:rStyle w:val="EndnoteReference"/>
          <w:rFonts w:asciiTheme="minorHAnsi" w:hAnsiTheme="minorHAnsi" w:cstheme="minorHAnsi"/>
          <w:sz w:val="20"/>
          <w:szCs w:val="20"/>
        </w:rPr>
        <w:endnoteRef/>
      </w:r>
      <w:r w:rsidRPr="00FA2E8B">
        <w:rPr>
          <w:rFonts w:asciiTheme="minorHAnsi" w:hAnsiTheme="minorHAnsi" w:cstheme="minorHAnsi"/>
          <w:sz w:val="20"/>
          <w:szCs w:val="20"/>
        </w:rPr>
        <w:t xml:space="preserve"> </w:t>
      </w:r>
      <w:r w:rsidR="008643E3">
        <w:rPr>
          <w:rFonts w:asciiTheme="minorHAnsi" w:hAnsiTheme="minorHAnsi" w:cstheme="minorHAnsi"/>
          <w:color w:val="000000"/>
          <w:sz w:val="20"/>
          <w:szCs w:val="20"/>
          <w:lang w:val="en-US"/>
        </w:rPr>
        <w:t>Ibid.</w:t>
      </w:r>
      <w:r w:rsidRPr="00FA2E8B">
        <w:rPr>
          <w:rFonts w:asciiTheme="minorHAnsi" w:hAnsiTheme="minorHAnsi" w:cstheme="minorHAnsi"/>
          <w:color w:val="404040"/>
          <w:sz w:val="20"/>
          <w:szCs w:val="20"/>
          <w:shd w:val="clear" w:color="auto" w:fill="FFFFFF"/>
        </w:rPr>
        <w:br/>
      </w:r>
    </w:p>
  </w:endnote>
  <w:endnote w:id="14">
    <w:p w14:paraId="31EC9B95" w14:textId="0B523F4B" w:rsidR="00FA2E8B" w:rsidRPr="00FA2E8B" w:rsidRDefault="00FA2E8B" w:rsidP="00FA2E8B">
      <w:pPr>
        <w:pStyle w:val="EndnoteText"/>
        <w:rPr>
          <w:rFonts w:asciiTheme="minorHAnsi" w:hAnsiTheme="minorHAnsi" w:cstheme="minorHAnsi"/>
        </w:rPr>
      </w:pPr>
      <w:r w:rsidRPr="00FA2E8B">
        <w:rPr>
          <w:rStyle w:val="EndnoteReference"/>
          <w:rFonts w:asciiTheme="minorHAnsi" w:hAnsiTheme="minorHAnsi" w:cstheme="minorHAnsi"/>
        </w:rPr>
        <w:endnoteRef/>
      </w:r>
      <w:r w:rsidRPr="00FA2E8B">
        <w:rPr>
          <w:rFonts w:asciiTheme="minorHAnsi" w:hAnsiTheme="minorHAnsi" w:cstheme="minorHAnsi"/>
        </w:rPr>
        <w:t xml:space="preserve"> </w:t>
      </w:r>
      <w:r w:rsidR="003A2A59" w:rsidRPr="003A2A59">
        <w:rPr>
          <w:rFonts w:asciiTheme="minorHAnsi" w:hAnsiTheme="minorHAnsi" w:cstheme="minorHAnsi"/>
        </w:rPr>
        <w:t>Caldecott, B., Harnett, E., Cojoianu, T., Kok, I., &amp; Pfeiffer, A. (2016). Stranded assets: A climate risk challenge. </w:t>
      </w:r>
      <w:r w:rsidR="003A2A59" w:rsidRPr="003A2A59">
        <w:rPr>
          <w:rFonts w:asciiTheme="minorHAnsi" w:hAnsiTheme="minorHAnsi" w:cstheme="minorHAnsi"/>
          <w:i/>
          <w:iCs/>
        </w:rPr>
        <w:t>Washington DC: Inter-American Development Bank</w:t>
      </w:r>
      <w:r w:rsidR="003A2A59" w:rsidRPr="003A2A59">
        <w:rPr>
          <w:rFonts w:asciiTheme="minorHAnsi" w:hAnsiTheme="minorHAnsi" w:cstheme="minorHAnsi"/>
        </w:rPr>
        <w:t>.</w:t>
      </w:r>
    </w:p>
    <w:p w14:paraId="5D196297" w14:textId="77777777" w:rsidR="00FA2E8B" w:rsidRPr="00FA2E8B" w:rsidRDefault="00FA2E8B" w:rsidP="00FA2E8B">
      <w:pPr>
        <w:pStyle w:val="EndnoteText"/>
        <w:rPr>
          <w:rFonts w:asciiTheme="minorHAnsi" w:hAnsiTheme="minorHAnsi" w:cstheme="minorHAnsi"/>
          <w:lang w:val="en-US"/>
        </w:rPr>
      </w:pPr>
    </w:p>
  </w:endnote>
  <w:endnote w:id="15">
    <w:p w14:paraId="6109FE79" w14:textId="42C98510" w:rsidR="00481994" w:rsidRPr="00481994" w:rsidRDefault="00E15D5E" w:rsidP="00481994">
      <w:pPr>
        <w:widowControl w:val="0"/>
        <w:autoSpaceDE w:val="0"/>
        <w:autoSpaceDN w:val="0"/>
        <w:adjustRightInd w:val="0"/>
        <w:ind w:left="720" w:hanging="720"/>
        <w:rPr>
          <w:rFonts w:asciiTheme="minorHAnsi" w:hAnsiTheme="minorHAnsi" w:cstheme="minorHAnsi"/>
          <w:color w:val="000000"/>
          <w:sz w:val="20"/>
          <w:szCs w:val="20"/>
        </w:rPr>
      </w:pPr>
      <w:r w:rsidRPr="00FA2E8B">
        <w:rPr>
          <w:rStyle w:val="EndnoteReference"/>
          <w:rFonts w:asciiTheme="minorHAnsi" w:hAnsiTheme="minorHAnsi" w:cstheme="minorHAnsi"/>
          <w:sz w:val="20"/>
          <w:szCs w:val="20"/>
        </w:rPr>
        <w:endnoteRef/>
      </w:r>
      <w:r w:rsidRPr="00FA2E8B">
        <w:rPr>
          <w:rFonts w:asciiTheme="minorHAnsi" w:hAnsiTheme="minorHAnsi" w:cstheme="minorHAnsi"/>
          <w:sz w:val="20"/>
          <w:szCs w:val="20"/>
        </w:rPr>
        <w:t xml:space="preserve"> </w:t>
      </w:r>
      <w:r w:rsidR="00481994" w:rsidRPr="00481994">
        <w:rPr>
          <w:rFonts w:asciiTheme="minorHAnsi" w:hAnsiTheme="minorHAnsi" w:cstheme="minorHAnsi"/>
          <w:sz w:val="20"/>
          <w:szCs w:val="20"/>
        </w:rPr>
        <w:t>Myhrvold, N. P., &amp; Caldeira, K. (2012). Greenhouse gases, climate change and the transition from coal to low-carbon electricity. </w:t>
      </w:r>
      <w:r w:rsidR="00481994" w:rsidRPr="00481994">
        <w:rPr>
          <w:rFonts w:asciiTheme="minorHAnsi" w:hAnsiTheme="minorHAnsi" w:cstheme="minorHAnsi"/>
          <w:i/>
          <w:iCs/>
          <w:sz w:val="20"/>
          <w:szCs w:val="20"/>
        </w:rPr>
        <w:t>Environmental Research Letters</w:t>
      </w:r>
      <w:r w:rsidR="00481994" w:rsidRPr="00481994">
        <w:rPr>
          <w:rFonts w:asciiTheme="minorHAnsi" w:hAnsiTheme="minorHAnsi" w:cstheme="minorHAnsi"/>
          <w:sz w:val="20"/>
          <w:szCs w:val="20"/>
        </w:rPr>
        <w:t>, 7(1), 014019.</w:t>
      </w:r>
    </w:p>
    <w:p w14:paraId="35E3F9D2" w14:textId="77A49743" w:rsidR="00E15D5E" w:rsidRPr="00FA2E8B" w:rsidRDefault="00E15D5E" w:rsidP="00481994">
      <w:pPr>
        <w:widowControl w:val="0"/>
        <w:autoSpaceDE w:val="0"/>
        <w:autoSpaceDN w:val="0"/>
        <w:adjustRightInd w:val="0"/>
        <w:ind w:left="720" w:hanging="720"/>
        <w:rPr>
          <w:rFonts w:asciiTheme="minorHAnsi" w:hAnsiTheme="minorHAnsi" w:cstheme="minorHAnsi"/>
        </w:rPr>
      </w:pPr>
    </w:p>
  </w:endnote>
  <w:endnote w:id="16">
    <w:p w14:paraId="75CC3BD1" w14:textId="77777777" w:rsidR="003A2A59" w:rsidRPr="003A2A59" w:rsidRDefault="00E15D5E" w:rsidP="003A2A59">
      <w:pPr>
        <w:pStyle w:val="EndnoteText"/>
        <w:rPr>
          <w:rFonts w:asciiTheme="minorHAnsi" w:hAnsiTheme="minorHAnsi" w:cstheme="minorHAnsi"/>
        </w:rPr>
      </w:pPr>
      <w:r w:rsidRPr="00FA2E8B">
        <w:rPr>
          <w:rStyle w:val="EndnoteReference"/>
          <w:rFonts w:asciiTheme="minorHAnsi" w:hAnsiTheme="minorHAnsi" w:cstheme="minorHAnsi"/>
        </w:rPr>
        <w:endnoteRef/>
      </w:r>
      <w:r w:rsidRPr="00FA2E8B">
        <w:rPr>
          <w:rFonts w:asciiTheme="minorHAnsi" w:hAnsiTheme="minorHAnsi" w:cstheme="minorHAnsi"/>
        </w:rPr>
        <w:t xml:space="preserve"> </w:t>
      </w:r>
      <w:r w:rsidR="003A2A59" w:rsidRPr="003A2A59">
        <w:rPr>
          <w:rFonts w:asciiTheme="minorHAnsi" w:hAnsiTheme="minorHAnsi" w:cstheme="minorHAnsi"/>
        </w:rPr>
        <w:t>Reich-Weiser, C., Dornfeld, D., &amp; Horne, S. (2008). Greenhouse gas return on investment: a new metric for energy technology.</w:t>
      </w:r>
    </w:p>
    <w:p w14:paraId="05F3B7FF" w14:textId="371FC0E7" w:rsidR="00E15D5E" w:rsidRPr="00FA2E8B" w:rsidRDefault="00E15D5E" w:rsidP="00E15D5E">
      <w:pPr>
        <w:pStyle w:val="EndnoteText"/>
        <w:rPr>
          <w:rFonts w:asciiTheme="minorHAnsi" w:hAnsiTheme="minorHAnsi" w:cstheme="minorHAnsi"/>
        </w:rPr>
      </w:pPr>
    </w:p>
    <w:p w14:paraId="71E668C8" w14:textId="77777777" w:rsidR="00E15D5E" w:rsidRPr="00BE2C0E" w:rsidRDefault="00E15D5E" w:rsidP="00E15D5E">
      <w:pPr>
        <w:pStyle w:val="EndnoteText"/>
        <w:rPr>
          <w:rFonts w:asciiTheme="minorHAnsi" w:hAnsiTheme="minorHAnsi" w:cstheme="minorHAnsi"/>
          <w:lang w:val="en-US"/>
        </w:rPr>
      </w:pPr>
    </w:p>
  </w:endnote>
  <w:endnote w:id="17">
    <w:p w14:paraId="140281D1" w14:textId="77777777" w:rsidR="000F7F26" w:rsidRPr="000F7F26" w:rsidRDefault="000F7F26" w:rsidP="000F7F26">
      <w:pPr>
        <w:pStyle w:val="EndnoteText"/>
      </w:pPr>
      <w:r>
        <w:rPr>
          <w:rStyle w:val="EndnoteReference"/>
        </w:rPr>
        <w:endnoteRef/>
      </w:r>
      <w:r>
        <w:t xml:space="preserve"> </w:t>
      </w:r>
      <w:r w:rsidRPr="000F7F26">
        <w:rPr>
          <w:rFonts w:asciiTheme="minorHAnsi" w:hAnsiTheme="minorHAnsi" w:cstheme="minorHAnsi"/>
        </w:rPr>
        <w:t>Cruz, A. M., &amp; Krausmann, E. (2013). Vulnerability of the oil and gas sector to climate change and extreme weather events. </w:t>
      </w:r>
      <w:r w:rsidRPr="000F7F26">
        <w:rPr>
          <w:rFonts w:asciiTheme="minorHAnsi" w:hAnsiTheme="minorHAnsi" w:cstheme="minorHAnsi"/>
          <w:i/>
          <w:iCs/>
        </w:rPr>
        <w:t>Climatic change</w:t>
      </w:r>
      <w:r w:rsidRPr="000F7F26">
        <w:rPr>
          <w:rFonts w:asciiTheme="minorHAnsi" w:hAnsiTheme="minorHAnsi" w:cstheme="minorHAnsi"/>
        </w:rPr>
        <w:t>, </w:t>
      </w:r>
      <w:r w:rsidRPr="000F7F26">
        <w:rPr>
          <w:rFonts w:asciiTheme="minorHAnsi" w:hAnsiTheme="minorHAnsi" w:cstheme="minorHAnsi"/>
          <w:i/>
          <w:iCs/>
        </w:rPr>
        <w:t>121</w:t>
      </w:r>
      <w:r w:rsidRPr="000F7F26">
        <w:rPr>
          <w:rFonts w:asciiTheme="minorHAnsi" w:hAnsiTheme="minorHAnsi" w:cstheme="minorHAnsi"/>
        </w:rPr>
        <w:t>(1), 41-53.</w:t>
      </w:r>
    </w:p>
    <w:p w14:paraId="381B949E" w14:textId="3F3AFD60" w:rsidR="000F7F26" w:rsidRPr="000F7F26" w:rsidRDefault="000F7F26">
      <w:pPr>
        <w:pStyle w:val="EndnoteText"/>
        <w:rPr>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OpenSans">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20A421" w14:textId="77777777" w:rsidR="000F2282" w:rsidRDefault="000F2282" w:rsidP="0085500C">
      <w:r>
        <w:separator/>
      </w:r>
    </w:p>
  </w:footnote>
  <w:footnote w:type="continuationSeparator" w:id="0">
    <w:p w14:paraId="1EAB7A05" w14:textId="77777777" w:rsidR="000F2282" w:rsidRDefault="000F2282" w:rsidP="008550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32461"/>
    <w:multiLevelType w:val="hybridMultilevel"/>
    <w:tmpl w:val="BB8C6D7E"/>
    <w:lvl w:ilvl="0" w:tplc="0809001B">
      <w:start w:val="1"/>
      <w:numFmt w:val="lowerRoman"/>
      <w:lvlText w:val="%1."/>
      <w:lvlJc w:val="right"/>
      <w:pPr>
        <w:ind w:left="1440" w:hanging="360"/>
      </w:pPr>
      <w:rPr>
        <w:rFonts w:hint="default"/>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BBF49D3"/>
    <w:multiLevelType w:val="multilevel"/>
    <w:tmpl w:val="DEB07F18"/>
    <w:lvl w:ilvl="0">
      <w:start w:val="1"/>
      <w:numFmt w:val="lowerRoman"/>
      <w:lvlText w:val="%1."/>
      <w:lvlJc w:val="right"/>
      <w:pPr>
        <w:ind w:left="28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 w15:restartNumberingAfterBreak="0">
    <w:nsid w:val="13740AAB"/>
    <w:multiLevelType w:val="hybridMultilevel"/>
    <w:tmpl w:val="0CB261C8"/>
    <w:lvl w:ilvl="0" w:tplc="08090019">
      <w:start w:val="1"/>
      <w:numFmt w:val="lowerLetter"/>
      <w:lvlText w:val="%1."/>
      <w:lvlJc w:val="left"/>
      <w:pPr>
        <w:ind w:left="2160" w:hanging="360"/>
      </w:pPr>
    </w:lvl>
    <w:lvl w:ilvl="1" w:tplc="08090019">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3" w15:restartNumberingAfterBreak="0">
    <w:nsid w:val="190B010D"/>
    <w:multiLevelType w:val="multilevel"/>
    <w:tmpl w:val="DE701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E55ED"/>
    <w:multiLevelType w:val="multilevel"/>
    <w:tmpl w:val="62E0C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051F57"/>
    <w:multiLevelType w:val="hybridMultilevel"/>
    <w:tmpl w:val="F8B00210"/>
    <w:lvl w:ilvl="0" w:tplc="08090013">
      <w:start w:val="1"/>
      <w:numFmt w:val="upperRoman"/>
      <w:lvlText w:val="%1."/>
      <w:lvlJc w:val="right"/>
      <w:pPr>
        <w:ind w:left="1800" w:hanging="360"/>
      </w:pPr>
      <w:rPr>
        <w:rFonts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1E25735"/>
    <w:multiLevelType w:val="hybridMultilevel"/>
    <w:tmpl w:val="62387A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8902DA"/>
    <w:multiLevelType w:val="multilevel"/>
    <w:tmpl w:val="48960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E80288"/>
    <w:multiLevelType w:val="multilevel"/>
    <w:tmpl w:val="414666E8"/>
    <w:lvl w:ilvl="0">
      <w:start w:val="1"/>
      <w:numFmt w:val="decimal"/>
      <w:lvlText w:val="%1)"/>
      <w:lvlJc w:val="left"/>
      <w:pPr>
        <w:ind w:left="360" w:hanging="360"/>
      </w:pPr>
      <w:rPr>
        <w:color w:val="000000" w:themeColor="text1"/>
      </w:rPr>
    </w:lvl>
    <w:lvl w:ilvl="1">
      <w:start w:val="1"/>
      <w:numFmt w:val="lowerLetter"/>
      <w:lvlText w:val="%2)"/>
      <w:lvlJc w:val="left"/>
      <w:pPr>
        <w:ind w:left="720" w:hanging="360"/>
      </w:pPr>
    </w:lvl>
    <w:lvl w:ilvl="2">
      <w:start w:val="1"/>
      <w:numFmt w:val="lowerRoman"/>
      <w:lvlText w:val="%3)"/>
      <w:lvlJc w:val="left"/>
      <w:pPr>
        <w:ind w:left="1080" w:hanging="360"/>
      </w:pPr>
      <w:rPr>
        <w:color w:val="000000" w:themeColor="text1"/>
      </w:rPr>
    </w:lvl>
    <w:lvl w:ilvl="3">
      <w:start w:val="1"/>
      <w:numFmt w:val="decimal"/>
      <w:lvlText w:val="(%4)"/>
      <w:lvlJc w:val="left"/>
      <w:pPr>
        <w:ind w:left="1440" w:hanging="360"/>
      </w:pPr>
      <w:rPr>
        <w:b w:val="0"/>
        <w:bCs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417A3823"/>
    <w:multiLevelType w:val="hybridMultilevel"/>
    <w:tmpl w:val="9CD0652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5369C8"/>
    <w:multiLevelType w:val="multilevel"/>
    <w:tmpl w:val="B4EE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EFA05F7"/>
    <w:multiLevelType w:val="hybridMultilevel"/>
    <w:tmpl w:val="0FA2F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9BC4E22"/>
    <w:multiLevelType w:val="hybridMultilevel"/>
    <w:tmpl w:val="C4F8D644"/>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306E51"/>
    <w:multiLevelType w:val="multilevel"/>
    <w:tmpl w:val="CD9C8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0A0A15"/>
    <w:multiLevelType w:val="hybridMultilevel"/>
    <w:tmpl w:val="032E52D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27A1D78"/>
    <w:multiLevelType w:val="multilevel"/>
    <w:tmpl w:val="8E46AF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6464CCB"/>
    <w:multiLevelType w:val="multilevel"/>
    <w:tmpl w:val="AA62F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F0900E5"/>
    <w:multiLevelType w:val="hybridMultilevel"/>
    <w:tmpl w:val="9A52A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D020CD7"/>
    <w:multiLevelType w:val="multilevel"/>
    <w:tmpl w:val="89BA4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7"/>
  </w:num>
  <w:num w:numId="3">
    <w:abstractNumId w:val="6"/>
  </w:num>
  <w:num w:numId="4">
    <w:abstractNumId w:val="5"/>
  </w:num>
  <w:num w:numId="5">
    <w:abstractNumId w:val="9"/>
  </w:num>
  <w:num w:numId="6">
    <w:abstractNumId w:val="1"/>
  </w:num>
  <w:num w:numId="7">
    <w:abstractNumId w:val="8"/>
  </w:num>
  <w:num w:numId="8">
    <w:abstractNumId w:val="2"/>
  </w:num>
  <w:num w:numId="9">
    <w:abstractNumId w:val="0"/>
  </w:num>
  <w:num w:numId="10">
    <w:abstractNumId w:val="11"/>
  </w:num>
  <w:num w:numId="11">
    <w:abstractNumId w:val="7"/>
  </w:num>
  <w:num w:numId="12">
    <w:abstractNumId w:val="4"/>
  </w:num>
  <w:num w:numId="13">
    <w:abstractNumId w:val="18"/>
  </w:num>
  <w:num w:numId="14">
    <w:abstractNumId w:val="14"/>
  </w:num>
  <w:num w:numId="15">
    <w:abstractNumId w:val="13"/>
  </w:num>
  <w:num w:numId="16">
    <w:abstractNumId w:val="12"/>
  </w:num>
  <w:num w:numId="17">
    <w:abstractNumId w:val="16"/>
  </w:num>
  <w:num w:numId="18">
    <w:abstractNumId w:val="10"/>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C2F"/>
    <w:rsid w:val="00002F85"/>
    <w:rsid w:val="0000336C"/>
    <w:rsid w:val="00012EA4"/>
    <w:rsid w:val="0001384D"/>
    <w:rsid w:val="000237EF"/>
    <w:rsid w:val="000260EE"/>
    <w:rsid w:val="000300CE"/>
    <w:rsid w:val="000410EC"/>
    <w:rsid w:val="00056890"/>
    <w:rsid w:val="000603B9"/>
    <w:rsid w:val="000676CF"/>
    <w:rsid w:val="0007652B"/>
    <w:rsid w:val="000A061E"/>
    <w:rsid w:val="000A1A7E"/>
    <w:rsid w:val="000A626B"/>
    <w:rsid w:val="000B61D7"/>
    <w:rsid w:val="000C413C"/>
    <w:rsid w:val="000C6269"/>
    <w:rsid w:val="000C6486"/>
    <w:rsid w:val="000D43B3"/>
    <w:rsid w:val="000F2282"/>
    <w:rsid w:val="000F7F26"/>
    <w:rsid w:val="00101D69"/>
    <w:rsid w:val="00130154"/>
    <w:rsid w:val="001313CF"/>
    <w:rsid w:val="00141392"/>
    <w:rsid w:val="00144ED3"/>
    <w:rsid w:val="001503B4"/>
    <w:rsid w:val="00154CBD"/>
    <w:rsid w:val="0015559B"/>
    <w:rsid w:val="00156D38"/>
    <w:rsid w:val="00160C36"/>
    <w:rsid w:val="00167978"/>
    <w:rsid w:val="001824F0"/>
    <w:rsid w:val="0019185F"/>
    <w:rsid w:val="001926D9"/>
    <w:rsid w:val="001949A6"/>
    <w:rsid w:val="001A3471"/>
    <w:rsid w:val="001A3C57"/>
    <w:rsid w:val="001B0BD7"/>
    <w:rsid w:val="001D1627"/>
    <w:rsid w:val="001E1058"/>
    <w:rsid w:val="001E3D18"/>
    <w:rsid w:val="001F17B5"/>
    <w:rsid w:val="001F6619"/>
    <w:rsid w:val="001F6658"/>
    <w:rsid w:val="0020348D"/>
    <w:rsid w:val="00217CAF"/>
    <w:rsid w:val="00217F03"/>
    <w:rsid w:val="002275D5"/>
    <w:rsid w:val="002320C3"/>
    <w:rsid w:val="00232C54"/>
    <w:rsid w:val="002351E7"/>
    <w:rsid w:val="0024657C"/>
    <w:rsid w:val="0026175E"/>
    <w:rsid w:val="00262A8C"/>
    <w:rsid w:val="00275C1B"/>
    <w:rsid w:val="00282BDF"/>
    <w:rsid w:val="00287DDD"/>
    <w:rsid w:val="00290395"/>
    <w:rsid w:val="002921F1"/>
    <w:rsid w:val="002B2528"/>
    <w:rsid w:val="002D1133"/>
    <w:rsid w:val="002D2D47"/>
    <w:rsid w:val="002E1501"/>
    <w:rsid w:val="002E5D2B"/>
    <w:rsid w:val="002E5DBD"/>
    <w:rsid w:val="002E609B"/>
    <w:rsid w:val="002F01D8"/>
    <w:rsid w:val="00324158"/>
    <w:rsid w:val="0032564C"/>
    <w:rsid w:val="0033301A"/>
    <w:rsid w:val="00333BD1"/>
    <w:rsid w:val="00335BF6"/>
    <w:rsid w:val="0034061C"/>
    <w:rsid w:val="00343959"/>
    <w:rsid w:val="003557E5"/>
    <w:rsid w:val="00356664"/>
    <w:rsid w:val="00362A05"/>
    <w:rsid w:val="003705D1"/>
    <w:rsid w:val="00371BCA"/>
    <w:rsid w:val="003741BB"/>
    <w:rsid w:val="003747B9"/>
    <w:rsid w:val="00395F03"/>
    <w:rsid w:val="003A0368"/>
    <w:rsid w:val="003A2A59"/>
    <w:rsid w:val="003A4BB7"/>
    <w:rsid w:val="003B184B"/>
    <w:rsid w:val="003B5003"/>
    <w:rsid w:val="003B5156"/>
    <w:rsid w:val="003B6465"/>
    <w:rsid w:val="003C4FC2"/>
    <w:rsid w:val="003D2FFE"/>
    <w:rsid w:val="003F2333"/>
    <w:rsid w:val="003F782A"/>
    <w:rsid w:val="00416080"/>
    <w:rsid w:val="004164EE"/>
    <w:rsid w:val="004176E9"/>
    <w:rsid w:val="00420377"/>
    <w:rsid w:val="0042178A"/>
    <w:rsid w:val="0042344F"/>
    <w:rsid w:val="00431486"/>
    <w:rsid w:val="0043349A"/>
    <w:rsid w:val="00433F73"/>
    <w:rsid w:val="0043473F"/>
    <w:rsid w:val="00440781"/>
    <w:rsid w:val="0044226C"/>
    <w:rsid w:val="00442BB7"/>
    <w:rsid w:val="00451B67"/>
    <w:rsid w:val="00453366"/>
    <w:rsid w:val="004645FF"/>
    <w:rsid w:val="00464965"/>
    <w:rsid w:val="0046654E"/>
    <w:rsid w:val="00475000"/>
    <w:rsid w:val="00480E12"/>
    <w:rsid w:val="00481994"/>
    <w:rsid w:val="00486F27"/>
    <w:rsid w:val="004878A8"/>
    <w:rsid w:val="004A54BC"/>
    <w:rsid w:val="004A56DF"/>
    <w:rsid w:val="004A7AAB"/>
    <w:rsid w:val="004B24D4"/>
    <w:rsid w:val="004B28D6"/>
    <w:rsid w:val="004C0B4B"/>
    <w:rsid w:val="004C110D"/>
    <w:rsid w:val="004C2809"/>
    <w:rsid w:val="004C3A58"/>
    <w:rsid w:val="004D0BC9"/>
    <w:rsid w:val="004D72D6"/>
    <w:rsid w:val="004F2400"/>
    <w:rsid w:val="00506EDA"/>
    <w:rsid w:val="00510A33"/>
    <w:rsid w:val="005122D4"/>
    <w:rsid w:val="00524B2F"/>
    <w:rsid w:val="005320AF"/>
    <w:rsid w:val="005325C6"/>
    <w:rsid w:val="00536995"/>
    <w:rsid w:val="005416F8"/>
    <w:rsid w:val="00547F2A"/>
    <w:rsid w:val="005641DD"/>
    <w:rsid w:val="00566A64"/>
    <w:rsid w:val="00586515"/>
    <w:rsid w:val="005903A9"/>
    <w:rsid w:val="00596F63"/>
    <w:rsid w:val="0059735B"/>
    <w:rsid w:val="0059792C"/>
    <w:rsid w:val="005A2761"/>
    <w:rsid w:val="005B0083"/>
    <w:rsid w:val="005B25A7"/>
    <w:rsid w:val="005B7CA9"/>
    <w:rsid w:val="005C2B0C"/>
    <w:rsid w:val="005D2704"/>
    <w:rsid w:val="005E4DF0"/>
    <w:rsid w:val="005E6CD4"/>
    <w:rsid w:val="005E6FA7"/>
    <w:rsid w:val="006005A9"/>
    <w:rsid w:val="00610543"/>
    <w:rsid w:val="006248E7"/>
    <w:rsid w:val="00630A36"/>
    <w:rsid w:val="0063339E"/>
    <w:rsid w:val="00635E66"/>
    <w:rsid w:val="006373C9"/>
    <w:rsid w:val="00647F75"/>
    <w:rsid w:val="006552BB"/>
    <w:rsid w:val="00660336"/>
    <w:rsid w:val="006615A6"/>
    <w:rsid w:val="00664863"/>
    <w:rsid w:val="006653F0"/>
    <w:rsid w:val="00690AD7"/>
    <w:rsid w:val="00694114"/>
    <w:rsid w:val="00695F19"/>
    <w:rsid w:val="00695F77"/>
    <w:rsid w:val="0069662E"/>
    <w:rsid w:val="006970C0"/>
    <w:rsid w:val="006A0DB1"/>
    <w:rsid w:val="006B2E71"/>
    <w:rsid w:val="006C06CD"/>
    <w:rsid w:val="006D1F3A"/>
    <w:rsid w:val="006D2F41"/>
    <w:rsid w:val="006E0B68"/>
    <w:rsid w:val="006F34FF"/>
    <w:rsid w:val="006F566F"/>
    <w:rsid w:val="00715145"/>
    <w:rsid w:val="00735AB4"/>
    <w:rsid w:val="00744C7E"/>
    <w:rsid w:val="0074665D"/>
    <w:rsid w:val="007516C2"/>
    <w:rsid w:val="00762CA8"/>
    <w:rsid w:val="00774F5B"/>
    <w:rsid w:val="007862FD"/>
    <w:rsid w:val="007962ED"/>
    <w:rsid w:val="007A0106"/>
    <w:rsid w:val="007A6D26"/>
    <w:rsid w:val="007B7C48"/>
    <w:rsid w:val="007C11F4"/>
    <w:rsid w:val="007C2F22"/>
    <w:rsid w:val="007C4946"/>
    <w:rsid w:val="007C549C"/>
    <w:rsid w:val="007D2575"/>
    <w:rsid w:val="007F4C59"/>
    <w:rsid w:val="00813EC0"/>
    <w:rsid w:val="008141C7"/>
    <w:rsid w:val="00840F7F"/>
    <w:rsid w:val="0084780B"/>
    <w:rsid w:val="0085500C"/>
    <w:rsid w:val="00855D55"/>
    <w:rsid w:val="008643E3"/>
    <w:rsid w:val="00867F08"/>
    <w:rsid w:val="008703E0"/>
    <w:rsid w:val="008733F3"/>
    <w:rsid w:val="00880D1A"/>
    <w:rsid w:val="0088152B"/>
    <w:rsid w:val="008823AF"/>
    <w:rsid w:val="008A363D"/>
    <w:rsid w:val="008A3DA8"/>
    <w:rsid w:val="008A5000"/>
    <w:rsid w:val="008B0CCB"/>
    <w:rsid w:val="008B1D09"/>
    <w:rsid w:val="008C19A2"/>
    <w:rsid w:val="008C4B67"/>
    <w:rsid w:val="008D0E5E"/>
    <w:rsid w:val="008E1F57"/>
    <w:rsid w:val="008E66C1"/>
    <w:rsid w:val="00901B01"/>
    <w:rsid w:val="00922BD3"/>
    <w:rsid w:val="0093145E"/>
    <w:rsid w:val="009601D1"/>
    <w:rsid w:val="00971CF8"/>
    <w:rsid w:val="00972C50"/>
    <w:rsid w:val="00973ECC"/>
    <w:rsid w:val="009770FB"/>
    <w:rsid w:val="00977F82"/>
    <w:rsid w:val="009822D6"/>
    <w:rsid w:val="00985EC4"/>
    <w:rsid w:val="00991149"/>
    <w:rsid w:val="009A124E"/>
    <w:rsid w:val="009A3037"/>
    <w:rsid w:val="009A445D"/>
    <w:rsid w:val="009A4DB6"/>
    <w:rsid w:val="009A6AD1"/>
    <w:rsid w:val="009B1C8F"/>
    <w:rsid w:val="009B4A6B"/>
    <w:rsid w:val="009B65FA"/>
    <w:rsid w:val="009C7FC4"/>
    <w:rsid w:val="009E4EF4"/>
    <w:rsid w:val="00A05C7C"/>
    <w:rsid w:val="00A06509"/>
    <w:rsid w:val="00A1121F"/>
    <w:rsid w:val="00A243AA"/>
    <w:rsid w:val="00A31A5D"/>
    <w:rsid w:val="00A344C4"/>
    <w:rsid w:val="00A369D8"/>
    <w:rsid w:val="00A42B42"/>
    <w:rsid w:val="00A51CD8"/>
    <w:rsid w:val="00A658DB"/>
    <w:rsid w:val="00A91FE0"/>
    <w:rsid w:val="00AA3625"/>
    <w:rsid w:val="00AA7E18"/>
    <w:rsid w:val="00AE6E2A"/>
    <w:rsid w:val="00AF686A"/>
    <w:rsid w:val="00AF77D3"/>
    <w:rsid w:val="00B03ACC"/>
    <w:rsid w:val="00B0516B"/>
    <w:rsid w:val="00B07749"/>
    <w:rsid w:val="00B12025"/>
    <w:rsid w:val="00B12B8E"/>
    <w:rsid w:val="00B31B19"/>
    <w:rsid w:val="00B41C6E"/>
    <w:rsid w:val="00B4246F"/>
    <w:rsid w:val="00B42628"/>
    <w:rsid w:val="00B447DB"/>
    <w:rsid w:val="00B46D3D"/>
    <w:rsid w:val="00B61342"/>
    <w:rsid w:val="00B81CCF"/>
    <w:rsid w:val="00B83B5B"/>
    <w:rsid w:val="00B85539"/>
    <w:rsid w:val="00B940E9"/>
    <w:rsid w:val="00B960D5"/>
    <w:rsid w:val="00B9620D"/>
    <w:rsid w:val="00B965CB"/>
    <w:rsid w:val="00B97CB4"/>
    <w:rsid w:val="00BA06B9"/>
    <w:rsid w:val="00BA41C8"/>
    <w:rsid w:val="00BC4AE2"/>
    <w:rsid w:val="00BC5A07"/>
    <w:rsid w:val="00BD48A3"/>
    <w:rsid w:val="00BE49D1"/>
    <w:rsid w:val="00BF3141"/>
    <w:rsid w:val="00C03234"/>
    <w:rsid w:val="00C06D3D"/>
    <w:rsid w:val="00C110AC"/>
    <w:rsid w:val="00C129BD"/>
    <w:rsid w:val="00C17DCB"/>
    <w:rsid w:val="00C53F31"/>
    <w:rsid w:val="00C5447B"/>
    <w:rsid w:val="00C6106B"/>
    <w:rsid w:val="00C62998"/>
    <w:rsid w:val="00C753E5"/>
    <w:rsid w:val="00C77472"/>
    <w:rsid w:val="00C84D96"/>
    <w:rsid w:val="00C8539A"/>
    <w:rsid w:val="00C87C2F"/>
    <w:rsid w:val="00C95B79"/>
    <w:rsid w:val="00CA093B"/>
    <w:rsid w:val="00CA1A57"/>
    <w:rsid w:val="00CA1EED"/>
    <w:rsid w:val="00CA501C"/>
    <w:rsid w:val="00CA5458"/>
    <w:rsid w:val="00CC00D3"/>
    <w:rsid w:val="00D00F06"/>
    <w:rsid w:val="00D01BDF"/>
    <w:rsid w:val="00D02441"/>
    <w:rsid w:val="00D058F3"/>
    <w:rsid w:val="00D06C0B"/>
    <w:rsid w:val="00D1129B"/>
    <w:rsid w:val="00D15EBF"/>
    <w:rsid w:val="00D1782A"/>
    <w:rsid w:val="00D212BA"/>
    <w:rsid w:val="00D35EF8"/>
    <w:rsid w:val="00D375DA"/>
    <w:rsid w:val="00D45751"/>
    <w:rsid w:val="00D65B7C"/>
    <w:rsid w:val="00D7275A"/>
    <w:rsid w:val="00D80ADA"/>
    <w:rsid w:val="00D86645"/>
    <w:rsid w:val="00D90DDA"/>
    <w:rsid w:val="00DC48F4"/>
    <w:rsid w:val="00DE05FC"/>
    <w:rsid w:val="00DE3792"/>
    <w:rsid w:val="00DE58FA"/>
    <w:rsid w:val="00DE6B07"/>
    <w:rsid w:val="00DE6FA0"/>
    <w:rsid w:val="00DF6D71"/>
    <w:rsid w:val="00E15D5E"/>
    <w:rsid w:val="00E16770"/>
    <w:rsid w:val="00E360FC"/>
    <w:rsid w:val="00E42E4B"/>
    <w:rsid w:val="00E50F81"/>
    <w:rsid w:val="00E53736"/>
    <w:rsid w:val="00E567C4"/>
    <w:rsid w:val="00E91292"/>
    <w:rsid w:val="00E91E7D"/>
    <w:rsid w:val="00E96B81"/>
    <w:rsid w:val="00EB0BF1"/>
    <w:rsid w:val="00EB6097"/>
    <w:rsid w:val="00EF21E6"/>
    <w:rsid w:val="00EF7197"/>
    <w:rsid w:val="00F01287"/>
    <w:rsid w:val="00F03199"/>
    <w:rsid w:val="00F065E7"/>
    <w:rsid w:val="00F24FF9"/>
    <w:rsid w:val="00F27E5F"/>
    <w:rsid w:val="00F51C40"/>
    <w:rsid w:val="00F6586E"/>
    <w:rsid w:val="00F71957"/>
    <w:rsid w:val="00F74A36"/>
    <w:rsid w:val="00F8120E"/>
    <w:rsid w:val="00F91ABB"/>
    <w:rsid w:val="00F9352A"/>
    <w:rsid w:val="00FA0150"/>
    <w:rsid w:val="00FA2E8B"/>
    <w:rsid w:val="00FB04F7"/>
    <w:rsid w:val="00FB3260"/>
    <w:rsid w:val="00FD19C2"/>
    <w:rsid w:val="00FD1F10"/>
    <w:rsid w:val="00FF0F5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C2065"/>
  <w15:chartTrackingRefBased/>
  <w15:docId w15:val="{FD85441D-DE73-D141-AED5-4B7ADE835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D3D"/>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FA2E8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566A64"/>
    <w:pPr>
      <w:spacing w:before="100" w:beforeAutospacing="1" w:after="100" w:afterAutospacing="1"/>
      <w:outlineLvl w:val="1"/>
    </w:pPr>
    <w:rPr>
      <w:b/>
      <w:bCs/>
      <w:sz w:val="36"/>
      <w:szCs w:val="36"/>
    </w:rPr>
  </w:style>
  <w:style w:type="paragraph" w:styleId="Heading4">
    <w:name w:val="heading 4"/>
    <w:basedOn w:val="Normal"/>
    <w:link w:val="Heading4Char"/>
    <w:uiPriority w:val="9"/>
    <w:qFormat/>
    <w:rsid w:val="00566A64"/>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7C2F"/>
    <w:pPr>
      <w:ind w:left="720"/>
      <w:contextualSpacing/>
    </w:pPr>
    <w:rPr>
      <w:rFonts w:asciiTheme="minorHAnsi" w:eastAsiaTheme="minorEastAsia" w:hAnsiTheme="minorHAnsi" w:cstheme="minorBidi"/>
      <w:lang w:val="en-GB" w:eastAsia="en-US"/>
    </w:rPr>
  </w:style>
  <w:style w:type="paragraph" w:customStyle="1" w:styleId="Default">
    <w:name w:val="Default"/>
    <w:rsid w:val="00C87C2F"/>
    <w:pPr>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C87C2F"/>
    <w:rPr>
      <w:color w:val="0563C1" w:themeColor="hyperlink"/>
      <w:u w:val="single"/>
    </w:rPr>
  </w:style>
  <w:style w:type="character" w:customStyle="1" w:styleId="apple-converted-space">
    <w:name w:val="apple-converted-space"/>
    <w:basedOn w:val="DefaultParagraphFont"/>
    <w:rsid w:val="00C87C2F"/>
  </w:style>
  <w:style w:type="paragraph" w:styleId="FootnoteText">
    <w:name w:val="footnote text"/>
    <w:basedOn w:val="Normal"/>
    <w:link w:val="FootnoteTextChar"/>
    <w:uiPriority w:val="99"/>
    <w:semiHidden/>
    <w:unhideWhenUsed/>
    <w:rsid w:val="0085500C"/>
    <w:rPr>
      <w:sz w:val="20"/>
      <w:szCs w:val="20"/>
    </w:rPr>
  </w:style>
  <w:style w:type="character" w:customStyle="1" w:styleId="FootnoteTextChar">
    <w:name w:val="Footnote Text Char"/>
    <w:basedOn w:val="DefaultParagraphFont"/>
    <w:link w:val="FootnoteText"/>
    <w:uiPriority w:val="99"/>
    <w:semiHidden/>
    <w:rsid w:val="0085500C"/>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semiHidden/>
    <w:unhideWhenUsed/>
    <w:rsid w:val="0085500C"/>
    <w:rPr>
      <w:vertAlign w:val="superscript"/>
    </w:rPr>
  </w:style>
  <w:style w:type="paragraph" w:styleId="NormalWeb">
    <w:name w:val="Normal (Web)"/>
    <w:basedOn w:val="Normal"/>
    <w:uiPriority w:val="99"/>
    <w:unhideWhenUsed/>
    <w:rsid w:val="008C19A2"/>
    <w:pPr>
      <w:spacing w:before="100" w:beforeAutospacing="1" w:after="100" w:afterAutospacing="1"/>
    </w:pPr>
  </w:style>
  <w:style w:type="paragraph" w:styleId="EndnoteText">
    <w:name w:val="endnote text"/>
    <w:basedOn w:val="Normal"/>
    <w:link w:val="EndnoteTextChar"/>
    <w:uiPriority w:val="99"/>
    <w:unhideWhenUsed/>
    <w:rsid w:val="00524B2F"/>
    <w:rPr>
      <w:sz w:val="20"/>
      <w:szCs w:val="20"/>
    </w:rPr>
  </w:style>
  <w:style w:type="character" w:customStyle="1" w:styleId="EndnoteTextChar">
    <w:name w:val="Endnote Text Char"/>
    <w:basedOn w:val="DefaultParagraphFont"/>
    <w:link w:val="EndnoteText"/>
    <w:uiPriority w:val="99"/>
    <w:rsid w:val="00524B2F"/>
    <w:rPr>
      <w:rFonts w:ascii="Times New Roman" w:eastAsia="Times New Roman" w:hAnsi="Times New Roman" w:cs="Times New Roman"/>
      <w:sz w:val="20"/>
      <w:szCs w:val="20"/>
      <w:lang w:eastAsia="en-GB"/>
    </w:rPr>
  </w:style>
  <w:style w:type="character" w:styleId="EndnoteReference">
    <w:name w:val="endnote reference"/>
    <w:basedOn w:val="DefaultParagraphFont"/>
    <w:uiPriority w:val="99"/>
    <w:unhideWhenUsed/>
    <w:rsid w:val="00524B2F"/>
    <w:rPr>
      <w:vertAlign w:val="superscript"/>
    </w:rPr>
  </w:style>
  <w:style w:type="character" w:styleId="FollowedHyperlink">
    <w:name w:val="FollowedHyperlink"/>
    <w:basedOn w:val="DefaultParagraphFont"/>
    <w:uiPriority w:val="99"/>
    <w:semiHidden/>
    <w:unhideWhenUsed/>
    <w:rsid w:val="00566A64"/>
    <w:rPr>
      <w:color w:val="954F72" w:themeColor="followedHyperlink"/>
      <w:u w:val="single"/>
    </w:rPr>
  </w:style>
  <w:style w:type="character" w:styleId="UnresolvedMention">
    <w:name w:val="Unresolved Mention"/>
    <w:basedOn w:val="DefaultParagraphFont"/>
    <w:uiPriority w:val="99"/>
    <w:semiHidden/>
    <w:unhideWhenUsed/>
    <w:rsid w:val="00566A64"/>
    <w:rPr>
      <w:color w:val="605E5C"/>
      <w:shd w:val="clear" w:color="auto" w:fill="E1DFDD"/>
    </w:rPr>
  </w:style>
  <w:style w:type="character" w:customStyle="1" w:styleId="Heading2Char">
    <w:name w:val="Heading 2 Char"/>
    <w:basedOn w:val="DefaultParagraphFont"/>
    <w:link w:val="Heading2"/>
    <w:uiPriority w:val="9"/>
    <w:rsid w:val="00566A64"/>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566A64"/>
    <w:rPr>
      <w:rFonts w:ascii="Times New Roman" w:eastAsia="Times New Roman" w:hAnsi="Times New Roman" w:cs="Times New Roman"/>
      <w:b/>
      <w:bCs/>
      <w:lang w:eastAsia="en-GB"/>
    </w:rPr>
  </w:style>
  <w:style w:type="character" w:customStyle="1" w:styleId="date-display-single">
    <w:name w:val="date-display-single"/>
    <w:basedOn w:val="DefaultParagraphFont"/>
    <w:rsid w:val="00566A64"/>
  </w:style>
  <w:style w:type="paragraph" w:styleId="NoSpacing">
    <w:name w:val="No Spacing"/>
    <w:uiPriority w:val="1"/>
    <w:qFormat/>
    <w:rsid w:val="005416F8"/>
    <w:rPr>
      <w:sz w:val="22"/>
      <w:szCs w:val="22"/>
    </w:rPr>
  </w:style>
  <w:style w:type="character" w:customStyle="1" w:styleId="Heading1Char">
    <w:name w:val="Heading 1 Char"/>
    <w:basedOn w:val="DefaultParagraphFont"/>
    <w:link w:val="Heading1"/>
    <w:uiPriority w:val="9"/>
    <w:rsid w:val="00FA2E8B"/>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8711">
      <w:bodyDiv w:val="1"/>
      <w:marLeft w:val="0"/>
      <w:marRight w:val="0"/>
      <w:marTop w:val="0"/>
      <w:marBottom w:val="0"/>
      <w:divBdr>
        <w:top w:val="none" w:sz="0" w:space="0" w:color="auto"/>
        <w:left w:val="none" w:sz="0" w:space="0" w:color="auto"/>
        <w:bottom w:val="none" w:sz="0" w:space="0" w:color="auto"/>
        <w:right w:val="none" w:sz="0" w:space="0" w:color="auto"/>
      </w:divBdr>
      <w:divsChild>
        <w:div w:id="847907197">
          <w:marLeft w:val="0"/>
          <w:marRight w:val="0"/>
          <w:marTop w:val="0"/>
          <w:marBottom w:val="0"/>
          <w:divBdr>
            <w:top w:val="none" w:sz="0" w:space="0" w:color="auto"/>
            <w:left w:val="none" w:sz="0" w:space="0" w:color="auto"/>
            <w:bottom w:val="none" w:sz="0" w:space="0" w:color="auto"/>
            <w:right w:val="none" w:sz="0" w:space="0" w:color="auto"/>
          </w:divBdr>
          <w:divsChild>
            <w:div w:id="1987780344">
              <w:marLeft w:val="0"/>
              <w:marRight w:val="0"/>
              <w:marTop w:val="0"/>
              <w:marBottom w:val="0"/>
              <w:divBdr>
                <w:top w:val="none" w:sz="0" w:space="0" w:color="auto"/>
                <w:left w:val="none" w:sz="0" w:space="0" w:color="auto"/>
                <w:bottom w:val="none" w:sz="0" w:space="0" w:color="auto"/>
                <w:right w:val="none" w:sz="0" w:space="0" w:color="auto"/>
              </w:divBdr>
              <w:divsChild>
                <w:div w:id="143859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3087">
      <w:bodyDiv w:val="1"/>
      <w:marLeft w:val="0"/>
      <w:marRight w:val="0"/>
      <w:marTop w:val="0"/>
      <w:marBottom w:val="0"/>
      <w:divBdr>
        <w:top w:val="none" w:sz="0" w:space="0" w:color="auto"/>
        <w:left w:val="none" w:sz="0" w:space="0" w:color="auto"/>
        <w:bottom w:val="none" w:sz="0" w:space="0" w:color="auto"/>
        <w:right w:val="none" w:sz="0" w:space="0" w:color="auto"/>
      </w:divBdr>
    </w:div>
    <w:div w:id="29035708">
      <w:bodyDiv w:val="1"/>
      <w:marLeft w:val="0"/>
      <w:marRight w:val="0"/>
      <w:marTop w:val="0"/>
      <w:marBottom w:val="0"/>
      <w:divBdr>
        <w:top w:val="none" w:sz="0" w:space="0" w:color="auto"/>
        <w:left w:val="none" w:sz="0" w:space="0" w:color="auto"/>
        <w:bottom w:val="none" w:sz="0" w:space="0" w:color="auto"/>
        <w:right w:val="none" w:sz="0" w:space="0" w:color="auto"/>
      </w:divBdr>
      <w:divsChild>
        <w:div w:id="1356230967">
          <w:marLeft w:val="0"/>
          <w:marRight w:val="0"/>
          <w:marTop w:val="0"/>
          <w:marBottom w:val="0"/>
          <w:divBdr>
            <w:top w:val="none" w:sz="0" w:space="0" w:color="auto"/>
            <w:left w:val="none" w:sz="0" w:space="0" w:color="auto"/>
            <w:bottom w:val="none" w:sz="0" w:space="0" w:color="auto"/>
            <w:right w:val="none" w:sz="0" w:space="0" w:color="auto"/>
          </w:divBdr>
          <w:divsChild>
            <w:div w:id="1650674709">
              <w:marLeft w:val="0"/>
              <w:marRight w:val="0"/>
              <w:marTop w:val="0"/>
              <w:marBottom w:val="0"/>
              <w:divBdr>
                <w:top w:val="none" w:sz="0" w:space="0" w:color="auto"/>
                <w:left w:val="none" w:sz="0" w:space="0" w:color="auto"/>
                <w:bottom w:val="none" w:sz="0" w:space="0" w:color="auto"/>
                <w:right w:val="none" w:sz="0" w:space="0" w:color="auto"/>
              </w:divBdr>
              <w:divsChild>
                <w:div w:id="58322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99063">
      <w:bodyDiv w:val="1"/>
      <w:marLeft w:val="0"/>
      <w:marRight w:val="0"/>
      <w:marTop w:val="0"/>
      <w:marBottom w:val="0"/>
      <w:divBdr>
        <w:top w:val="none" w:sz="0" w:space="0" w:color="auto"/>
        <w:left w:val="none" w:sz="0" w:space="0" w:color="auto"/>
        <w:bottom w:val="none" w:sz="0" w:space="0" w:color="auto"/>
        <w:right w:val="none" w:sz="0" w:space="0" w:color="auto"/>
      </w:divBdr>
      <w:divsChild>
        <w:div w:id="672414777">
          <w:marLeft w:val="0"/>
          <w:marRight w:val="0"/>
          <w:marTop w:val="0"/>
          <w:marBottom w:val="0"/>
          <w:divBdr>
            <w:top w:val="none" w:sz="0" w:space="0" w:color="auto"/>
            <w:left w:val="none" w:sz="0" w:space="0" w:color="auto"/>
            <w:bottom w:val="none" w:sz="0" w:space="0" w:color="auto"/>
            <w:right w:val="none" w:sz="0" w:space="0" w:color="auto"/>
          </w:divBdr>
          <w:divsChild>
            <w:div w:id="1200555446">
              <w:marLeft w:val="0"/>
              <w:marRight w:val="0"/>
              <w:marTop w:val="0"/>
              <w:marBottom w:val="0"/>
              <w:divBdr>
                <w:top w:val="none" w:sz="0" w:space="0" w:color="auto"/>
                <w:left w:val="none" w:sz="0" w:space="0" w:color="auto"/>
                <w:bottom w:val="none" w:sz="0" w:space="0" w:color="auto"/>
                <w:right w:val="none" w:sz="0" w:space="0" w:color="auto"/>
              </w:divBdr>
              <w:divsChild>
                <w:div w:id="6981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24529">
      <w:bodyDiv w:val="1"/>
      <w:marLeft w:val="0"/>
      <w:marRight w:val="0"/>
      <w:marTop w:val="0"/>
      <w:marBottom w:val="0"/>
      <w:divBdr>
        <w:top w:val="none" w:sz="0" w:space="0" w:color="auto"/>
        <w:left w:val="none" w:sz="0" w:space="0" w:color="auto"/>
        <w:bottom w:val="none" w:sz="0" w:space="0" w:color="auto"/>
        <w:right w:val="none" w:sz="0" w:space="0" w:color="auto"/>
      </w:divBdr>
    </w:div>
    <w:div w:id="70584601">
      <w:bodyDiv w:val="1"/>
      <w:marLeft w:val="0"/>
      <w:marRight w:val="0"/>
      <w:marTop w:val="0"/>
      <w:marBottom w:val="0"/>
      <w:divBdr>
        <w:top w:val="none" w:sz="0" w:space="0" w:color="auto"/>
        <w:left w:val="none" w:sz="0" w:space="0" w:color="auto"/>
        <w:bottom w:val="none" w:sz="0" w:space="0" w:color="auto"/>
        <w:right w:val="none" w:sz="0" w:space="0" w:color="auto"/>
      </w:divBdr>
      <w:divsChild>
        <w:div w:id="81416735">
          <w:marLeft w:val="0"/>
          <w:marRight w:val="0"/>
          <w:marTop w:val="0"/>
          <w:marBottom w:val="0"/>
          <w:divBdr>
            <w:top w:val="none" w:sz="0" w:space="0" w:color="auto"/>
            <w:left w:val="none" w:sz="0" w:space="0" w:color="auto"/>
            <w:bottom w:val="none" w:sz="0" w:space="0" w:color="auto"/>
            <w:right w:val="none" w:sz="0" w:space="0" w:color="auto"/>
          </w:divBdr>
          <w:divsChild>
            <w:div w:id="218245066">
              <w:marLeft w:val="0"/>
              <w:marRight w:val="0"/>
              <w:marTop w:val="0"/>
              <w:marBottom w:val="0"/>
              <w:divBdr>
                <w:top w:val="none" w:sz="0" w:space="0" w:color="auto"/>
                <w:left w:val="none" w:sz="0" w:space="0" w:color="auto"/>
                <w:bottom w:val="none" w:sz="0" w:space="0" w:color="auto"/>
                <w:right w:val="none" w:sz="0" w:space="0" w:color="auto"/>
              </w:divBdr>
              <w:divsChild>
                <w:div w:id="1409889818">
                  <w:marLeft w:val="0"/>
                  <w:marRight w:val="0"/>
                  <w:marTop w:val="0"/>
                  <w:marBottom w:val="0"/>
                  <w:divBdr>
                    <w:top w:val="none" w:sz="0" w:space="0" w:color="auto"/>
                    <w:left w:val="none" w:sz="0" w:space="0" w:color="auto"/>
                    <w:bottom w:val="none" w:sz="0" w:space="0" w:color="auto"/>
                    <w:right w:val="none" w:sz="0" w:space="0" w:color="auto"/>
                  </w:divBdr>
                  <w:divsChild>
                    <w:div w:id="36556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079532">
      <w:bodyDiv w:val="1"/>
      <w:marLeft w:val="0"/>
      <w:marRight w:val="0"/>
      <w:marTop w:val="0"/>
      <w:marBottom w:val="0"/>
      <w:divBdr>
        <w:top w:val="none" w:sz="0" w:space="0" w:color="auto"/>
        <w:left w:val="none" w:sz="0" w:space="0" w:color="auto"/>
        <w:bottom w:val="none" w:sz="0" w:space="0" w:color="auto"/>
        <w:right w:val="none" w:sz="0" w:space="0" w:color="auto"/>
      </w:divBdr>
    </w:div>
    <w:div w:id="163129639">
      <w:bodyDiv w:val="1"/>
      <w:marLeft w:val="0"/>
      <w:marRight w:val="0"/>
      <w:marTop w:val="0"/>
      <w:marBottom w:val="0"/>
      <w:divBdr>
        <w:top w:val="none" w:sz="0" w:space="0" w:color="auto"/>
        <w:left w:val="none" w:sz="0" w:space="0" w:color="auto"/>
        <w:bottom w:val="none" w:sz="0" w:space="0" w:color="auto"/>
        <w:right w:val="none" w:sz="0" w:space="0" w:color="auto"/>
      </w:divBdr>
    </w:div>
    <w:div w:id="181945372">
      <w:bodyDiv w:val="1"/>
      <w:marLeft w:val="0"/>
      <w:marRight w:val="0"/>
      <w:marTop w:val="0"/>
      <w:marBottom w:val="0"/>
      <w:divBdr>
        <w:top w:val="none" w:sz="0" w:space="0" w:color="auto"/>
        <w:left w:val="none" w:sz="0" w:space="0" w:color="auto"/>
        <w:bottom w:val="none" w:sz="0" w:space="0" w:color="auto"/>
        <w:right w:val="none" w:sz="0" w:space="0" w:color="auto"/>
      </w:divBdr>
    </w:div>
    <w:div w:id="187378994">
      <w:bodyDiv w:val="1"/>
      <w:marLeft w:val="0"/>
      <w:marRight w:val="0"/>
      <w:marTop w:val="0"/>
      <w:marBottom w:val="0"/>
      <w:divBdr>
        <w:top w:val="none" w:sz="0" w:space="0" w:color="auto"/>
        <w:left w:val="none" w:sz="0" w:space="0" w:color="auto"/>
        <w:bottom w:val="none" w:sz="0" w:space="0" w:color="auto"/>
        <w:right w:val="none" w:sz="0" w:space="0" w:color="auto"/>
      </w:divBdr>
      <w:divsChild>
        <w:div w:id="700939066">
          <w:marLeft w:val="0"/>
          <w:marRight w:val="0"/>
          <w:marTop w:val="0"/>
          <w:marBottom w:val="0"/>
          <w:divBdr>
            <w:top w:val="none" w:sz="0" w:space="0" w:color="auto"/>
            <w:left w:val="none" w:sz="0" w:space="0" w:color="auto"/>
            <w:bottom w:val="none" w:sz="0" w:space="0" w:color="auto"/>
            <w:right w:val="none" w:sz="0" w:space="0" w:color="auto"/>
          </w:divBdr>
          <w:divsChild>
            <w:div w:id="1062874540">
              <w:marLeft w:val="0"/>
              <w:marRight w:val="0"/>
              <w:marTop w:val="0"/>
              <w:marBottom w:val="0"/>
              <w:divBdr>
                <w:top w:val="none" w:sz="0" w:space="0" w:color="auto"/>
                <w:left w:val="none" w:sz="0" w:space="0" w:color="auto"/>
                <w:bottom w:val="none" w:sz="0" w:space="0" w:color="auto"/>
                <w:right w:val="none" w:sz="0" w:space="0" w:color="auto"/>
              </w:divBdr>
              <w:divsChild>
                <w:div w:id="247159893">
                  <w:marLeft w:val="0"/>
                  <w:marRight w:val="0"/>
                  <w:marTop w:val="0"/>
                  <w:marBottom w:val="0"/>
                  <w:divBdr>
                    <w:top w:val="none" w:sz="0" w:space="0" w:color="auto"/>
                    <w:left w:val="none" w:sz="0" w:space="0" w:color="auto"/>
                    <w:bottom w:val="none" w:sz="0" w:space="0" w:color="auto"/>
                    <w:right w:val="none" w:sz="0" w:space="0" w:color="auto"/>
                  </w:divBdr>
                  <w:divsChild>
                    <w:div w:id="125490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58515">
      <w:bodyDiv w:val="1"/>
      <w:marLeft w:val="0"/>
      <w:marRight w:val="0"/>
      <w:marTop w:val="0"/>
      <w:marBottom w:val="0"/>
      <w:divBdr>
        <w:top w:val="none" w:sz="0" w:space="0" w:color="auto"/>
        <w:left w:val="none" w:sz="0" w:space="0" w:color="auto"/>
        <w:bottom w:val="none" w:sz="0" w:space="0" w:color="auto"/>
        <w:right w:val="none" w:sz="0" w:space="0" w:color="auto"/>
      </w:divBdr>
    </w:div>
    <w:div w:id="279069928">
      <w:bodyDiv w:val="1"/>
      <w:marLeft w:val="0"/>
      <w:marRight w:val="0"/>
      <w:marTop w:val="0"/>
      <w:marBottom w:val="0"/>
      <w:divBdr>
        <w:top w:val="none" w:sz="0" w:space="0" w:color="auto"/>
        <w:left w:val="none" w:sz="0" w:space="0" w:color="auto"/>
        <w:bottom w:val="none" w:sz="0" w:space="0" w:color="auto"/>
        <w:right w:val="none" w:sz="0" w:space="0" w:color="auto"/>
      </w:divBdr>
    </w:div>
    <w:div w:id="279383582">
      <w:bodyDiv w:val="1"/>
      <w:marLeft w:val="0"/>
      <w:marRight w:val="0"/>
      <w:marTop w:val="0"/>
      <w:marBottom w:val="0"/>
      <w:divBdr>
        <w:top w:val="none" w:sz="0" w:space="0" w:color="auto"/>
        <w:left w:val="none" w:sz="0" w:space="0" w:color="auto"/>
        <w:bottom w:val="none" w:sz="0" w:space="0" w:color="auto"/>
        <w:right w:val="none" w:sz="0" w:space="0" w:color="auto"/>
      </w:divBdr>
    </w:div>
    <w:div w:id="332414106">
      <w:bodyDiv w:val="1"/>
      <w:marLeft w:val="0"/>
      <w:marRight w:val="0"/>
      <w:marTop w:val="0"/>
      <w:marBottom w:val="0"/>
      <w:divBdr>
        <w:top w:val="none" w:sz="0" w:space="0" w:color="auto"/>
        <w:left w:val="none" w:sz="0" w:space="0" w:color="auto"/>
        <w:bottom w:val="none" w:sz="0" w:space="0" w:color="auto"/>
        <w:right w:val="none" w:sz="0" w:space="0" w:color="auto"/>
      </w:divBdr>
    </w:div>
    <w:div w:id="400565754">
      <w:bodyDiv w:val="1"/>
      <w:marLeft w:val="0"/>
      <w:marRight w:val="0"/>
      <w:marTop w:val="0"/>
      <w:marBottom w:val="0"/>
      <w:divBdr>
        <w:top w:val="none" w:sz="0" w:space="0" w:color="auto"/>
        <w:left w:val="none" w:sz="0" w:space="0" w:color="auto"/>
        <w:bottom w:val="none" w:sz="0" w:space="0" w:color="auto"/>
        <w:right w:val="none" w:sz="0" w:space="0" w:color="auto"/>
      </w:divBdr>
      <w:divsChild>
        <w:div w:id="646738405">
          <w:marLeft w:val="0"/>
          <w:marRight w:val="0"/>
          <w:marTop w:val="0"/>
          <w:marBottom w:val="0"/>
          <w:divBdr>
            <w:top w:val="none" w:sz="0" w:space="0" w:color="auto"/>
            <w:left w:val="none" w:sz="0" w:space="0" w:color="auto"/>
            <w:bottom w:val="none" w:sz="0" w:space="0" w:color="auto"/>
            <w:right w:val="none" w:sz="0" w:space="0" w:color="auto"/>
          </w:divBdr>
          <w:divsChild>
            <w:div w:id="980961503">
              <w:marLeft w:val="0"/>
              <w:marRight w:val="0"/>
              <w:marTop w:val="0"/>
              <w:marBottom w:val="0"/>
              <w:divBdr>
                <w:top w:val="none" w:sz="0" w:space="0" w:color="auto"/>
                <w:left w:val="none" w:sz="0" w:space="0" w:color="auto"/>
                <w:bottom w:val="none" w:sz="0" w:space="0" w:color="auto"/>
                <w:right w:val="none" w:sz="0" w:space="0" w:color="auto"/>
              </w:divBdr>
              <w:divsChild>
                <w:div w:id="545142289">
                  <w:marLeft w:val="0"/>
                  <w:marRight w:val="0"/>
                  <w:marTop w:val="0"/>
                  <w:marBottom w:val="0"/>
                  <w:divBdr>
                    <w:top w:val="none" w:sz="0" w:space="0" w:color="auto"/>
                    <w:left w:val="none" w:sz="0" w:space="0" w:color="auto"/>
                    <w:bottom w:val="none" w:sz="0" w:space="0" w:color="auto"/>
                    <w:right w:val="none" w:sz="0" w:space="0" w:color="auto"/>
                  </w:divBdr>
                  <w:divsChild>
                    <w:div w:id="19924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842073">
      <w:bodyDiv w:val="1"/>
      <w:marLeft w:val="0"/>
      <w:marRight w:val="0"/>
      <w:marTop w:val="0"/>
      <w:marBottom w:val="0"/>
      <w:divBdr>
        <w:top w:val="none" w:sz="0" w:space="0" w:color="auto"/>
        <w:left w:val="none" w:sz="0" w:space="0" w:color="auto"/>
        <w:bottom w:val="none" w:sz="0" w:space="0" w:color="auto"/>
        <w:right w:val="none" w:sz="0" w:space="0" w:color="auto"/>
      </w:divBdr>
    </w:div>
    <w:div w:id="452672949">
      <w:bodyDiv w:val="1"/>
      <w:marLeft w:val="0"/>
      <w:marRight w:val="0"/>
      <w:marTop w:val="0"/>
      <w:marBottom w:val="0"/>
      <w:divBdr>
        <w:top w:val="none" w:sz="0" w:space="0" w:color="auto"/>
        <w:left w:val="none" w:sz="0" w:space="0" w:color="auto"/>
        <w:bottom w:val="none" w:sz="0" w:space="0" w:color="auto"/>
        <w:right w:val="none" w:sz="0" w:space="0" w:color="auto"/>
      </w:divBdr>
    </w:div>
    <w:div w:id="458032031">
      <w:bodyDiv w:val="1"/>
      <w:marLeft w:val="0"/>
      <w:marRight w:val="0"/>
      <w:marTop w:val="0"/>
      <w:marBottom w:val="0"/>
      <w:divBdr>
        <w:top w:val="none" w:sz="0" w:space="0" w:color="auto"/>
        <w:left w:val="none" w:sz="0" w:space="0" w:color="auto"/>
        <w:bottom w:val="none" w:sz="0" w:space="0" w:color="auto"/>
        <w:right w:val="none" w:sz="0" w:space="0" w:color="auto"/>
      </w:divBdr>
      <w:divsChild>
        <w:div w:id="1959099892">
          <w:marLeft w:val="0"/>
          <w:marRight w:val="0"/>
          <w:marTop w:val="0"/>
          <w:marBottom w:val="0"/>
          <w:divBdr>
            <w:top w:val="none" w:sz="0" w:space="0" w:color="auto"/>
            <w:left w:val="none" w:sz="0" w:space="0" w:color="auto"/>
            <w:bottom w:val="none" w:sz="0" w:space="0" w:color="auto"/>
            <w:right w:val="none" w:sz="0" w:space="0" w:color="auto"/>
          </w:divBdr>
          <w:divsChild>
            <w:div w:id="317078595">
              <w:marLeft w:val="0"/>
              <w:marRight w:val="0"/>
              <w:marTop w:val="0"/>
              <w:marBottom w:val="0"/>
              <w:divBdr>
                <w:top w:val="none" w:sz="0" w:space="0" w:color="auto"/>
                <w:left w:val="none" w:sz="0" w:space="0" w:color="auto"/>
                <w:bottom w:val="none" w:sz="0" w:space="0" w:color="auto"/>
                <w:right w:val="none" w:sz="0" w:space="0" w:color="auto"/>
              </w:divBdr>
              <w:divsChild>
                <w:div w:id="1489131977">
                  <w:marLeft w:val="0"/>
                  <w:marRight w:val="0"/>
                  <w:marTop w:val="0"/>
                  <w:marBottom w:val="0"/>
                  <w:divBdr>
                    <w:top w:val="none" w:sz="0" w:space="0" w:color="auto"/>
                    <w:left w:val="none" w:sz="0" w:space="0" w:color="auto"/>
                    <w:bottom w:val="none" w:sz="0" w:space="0" w:color="auto"/>
                    <w:right w:val="none" w:sz="0" w:space="0" w:color="auto"/>
                  </w:divBdr>
                  <w:divsChild>
                    <w:div w:id="140017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487002">
      <w:bodyDiv w:val="1"/>
      <w:marLeft w:val="0"/>
      <w:marRight w:val="0"/>
      <w:marTop w:val="0"/>
      <w:marBottom w:val="0"/>
      <w:divBdr>
        <w:top w:val="none" w:sz="0" w:space="0" w:color="auto"/>
        <w:left w:val="none" w:sz="0" w:space="0" w:color="auto"/>
        <w:bottom w:val="none" w:sz="0" w:space="0" w:color="auto"/>
        <w:right w:val="none" w:sz="0" w:space="0" w:color="auto"/>
      </w:divBdr>
    </w:div>
    <w:div w:id="521864363">
      <w:bodyDiv w:val="1"/>
      <w:marLeft w:val="0"/>
      <w:marRight w:val="0"/>
      <w:marTop w:val="0"/>
      <w:marBottom w:val="0"/>
      <w:divBdr>
        <w:top w:val="none" w:sz="0" w:space="0" w:color="auto"/>
        <w:left w:val="none" w:sz="0" w:space="0" w:color="auto"/>
        <w:bottom w:val="none" w:sz="0" w:space="0" w:color="auto"/>
        <w:right w:val="none" w:sz="0" w:space="0" w:color="auto"/>
      </w:divBdr>
    </w:div>
    <w:div w:id="524254779">
      <w:bodyDiv w:val="1"/>
      <w:marLeft w:val="0"/>
      <w:marRight w:val="0"/>
      <w:marTop w:val="0"/>
      <w:marBottom w:val="0"/>
      <w:divBdr>
        <w:top w:val="none" w:sz="0" w:space="0" w:color="auto"/>
        <w:left w:val="none" w:sz="0" w:space="0" w:color="auto"/>
        <w:bottom w:val="none" w:sz="0" w:space="0" w:color="auto"/>
        <w:right w:val="none" w:sz="0" w:space="0" w:color="auto"/>
      </w:divBdr>
      <w:divsChild>
        <w:div w:id="1677027126">
          <w:marLeft w:val="0"/>
          <w:marRight w:val="0"/>
          <w:marTop w:val="0"/>
          <w:marBottom w:val="0"/>
          <w:divBdr>
            <w:top w:val="none" w:sz="0" w:space="0" w:color="auto"/>
            <w:left w:val="none" w:sz="0" w:space="0" w:color="auto"/>
            <w:bottom w:val="none" w:sz="0" w:space="0" w:color="auto"/>
            <w:right w:val="none" w:sz="0" w:space="0" w:color="auto"/>
          </w:divBdr>
          <w:divsChild>
            <w:div w:id="1298489635">
              <w:marLeft w:val="0"/>
              <w:marRight w:val="0"/>
              <w:marTop w:val="0"/>
              <w:marBottom w:val="0"/>
              <w:divBdr>
                <w:top w:val="none" w:sz="0" w:space="0" w:color="auto"/>
                <w:left w:val="none" w:sz="0" w:space="0" w:color="auto"/>
                <w:bottom w:val="none" w:sz="0" w:space="0" w:color="auto"/>
                <w:right w:val="none" w:sz="0" w:space="0" w:color="auto"/>
              </w:divBdr>
              <w:divsChild>
                <w:div w:id="1656838612">
                  <w:marLeft w:val="0"/>
                  <w:marRight w:val="0"/>
                  <w:marTop w:val="0"/>
                  <w:marBottom w:val="0"/>
                  <w:divBdr>
                    <w:top w:val="none" w:sz="0" w:space="0" w:color="auto"/>
                    <w:left w:val="none" w:sz="0" w:space="0" w:color="auto"/>
                    <w:bottom w:val="none" w:sz="0" w:space="0" w:color="auto"/>
                    <w:right w:val="none" w:sz="0" w:space="0" w:color="auto"/>
                  </w:divBdr>
                </w:div>
              </w:divsChild>
            </w:div>
            <w:div w:id="828324686">
              <w:marLeft w:val="0"/>
              <w:marRight w:val="0"/>
              <w:marTop w:val="0"/>
              <w:marBottom w:val="0"/>
              <w:divBdr>
                <w:top w:val="none" w:sz="0" w:space="0" w:color="auto"/>
                <w:left w:val="none" w:sz="0" w:space="0" w:color="auto"/>
                <w:bottom w:val="none" w:sz="0" w:space="0" w:color="auto"/>
                <w:right w:val="none" w:sz="0" w:space="0" w:color="auto"/>
              </w:divBdr>
              <w:divsChild>
                <w:div w:id="514924657">
                  <w:marLeft w:val="0"/>
                  <w:marRight w:val="0"/>
                  <w:marTop w:val="0"/>
                  <w:marBottom w:val="0"/>
                  <w:divBdr>
                    <w:top w:val="none" w:sz="0" w:space="0" w:color="auto"/>
                    <w:left w:val="none" w:sz="0" w:space="0" w:color="auto"/>
                    <w:bottom w:val="none" w:sz="0" w:space="0" w:color="auto"/>
                    <w:right w:val="none" w:sz="0" w:space="0" w:color="auto"/>
                  </w:divBdr>
                </w:div>
              </w:divsChild>
            </w:div>
            <w:div w:id="559558822">
              <w:marLeft w:val="0"/>
              <w:marRight w:val="0"/>
              <w:marTop w:val="0"/>
              <w:marBottom w:val="0"/>
              <w:divBdr>
                <w:top w:val="none" w:sz="0" w:space="0" w:color="auto"/>
                <w:left w:val="none" w:sz="0" w:space="0" w:color="auto"/>
                <w:bottom w:val="none" w:sz="0" w:space="0" w:color="auto"/>
                <w:right w:val="none" w:sz="0" w:space="0" w:color="auto"/>
              </w:divBdr>
              <w:divsChild>
                <w:div w:id="98751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134180">
      <w:bodyDiv w:val="1"/>
      <w:marLeft w:val="0"/>
      <w:marRight w:val="0"/>
      <w:marTop w:val="0"/>
      <w:marBottom w:val="0"/>
      <w:divBdr>
        <w:top w:val="none" w:sz="0" w:space="0" w:color="auto"/>
        <w:left w:val="none" w:sz="0" w:space="0" w:color="auto"/>
        <w:bottom w:val="none" w:sz="0" w:space="0" w:color="auto"/>
        <w:right w:val="none" w:sz="0" w:space="0" w:color="auto"/>
      </w:divBdr>
    </w:div>
    <w:div w:id="543910291">
      <w:bodyDiv w:val="1"/>
      <w:marLeft w:val="0"/>
      <w:marRight w:val="0"/>
      <w:marTop w:val="0"/>
      <w:marBottom w:val="0"/>
      <w:divBdr>
        <w:top w:val="none" w:sz="0" w:space="0" w:color="auto"/>
        <w:left w:val="none" w:sz="0" w:space="0" w:color="auto"/>
        <w:bottom w:val="none" w:sz="0" w:space="0" w:color="auto"/>
        <w:right w:val="none" w:sz="0" w:space="0" w:color="auto"/>
      </w:divBdr>
    </w:div>
    <w:div w:id="560141807">
      <w:bodyDiv w:val="1"/>
      <w:marLeft w:val="0"/>
      <w:marRight w:val="0"/>
      <w:marTop w:val="0"/>
      <w:marBottom w:val="0"/>
      <w:divBdr>
        <w:top w:val="none" w:sz="0" w:space="0" w:color="auto"/>
        <w:left w:val="none" w:sz="0" w:space="0" w:color="auto"/>
        <w:bottom w:val="none" w:sz="0" w:space="0" w:color="auto"/>
        <w:right w:val="none" w:sz="0" w:space="0" w:color="auto"/>
      </w:divBdr>
    </w:div>
    <w:div w:id="570887763">
      <w:bodyDiv w:val="1"/>
      <w:marLeft w:val="0"/>
      <w:marRight w:val="0"/>
      <w:marTop w:val="0"/>
      <w:marBottom w:val="0"/>
      <w:divBdr>
        <w:top w:val="none" w:sz="0" w:space="0" w:color="auto"/>
        <w:left w:val="none" w:sz="0" w:space="0" w:color="auto"/>
        <w:bottom w:val="none" w:sz="0" w:space="0" w:color="auto"/>
        <w:right w:val="none" w:sz="0" w:space="0" w:color="auto"/>
      </w:divBdr>
    </w:div>
    <w:div w:id="575166180">
      <w:bodyDiv w:val="1"/>
      <w:marLeft w:val="0"/>
      <w:marRight w:val="0"/>
      <w:marTop w:val="0"/>
      <w:marBottom w:val="0"/>
      <w:divBdr>
        <w:top w:val="none" w:sz="0" w:space="0" w:color="auto"/>
        <w:left w:val="none" w:sz="0" w:space="0" w:color="auto"/>
        <w:bottom w:val="none" w:sz="0" w:space="0" w:color="auto"/>
        <w:right w:val="none" w:sz="0" w:space="0" w:color="auto"/>
      </w:divBdr>
    </w:div>
    <w:div w:id="675032854">
      <w:bodyDiv w:val="1"/>
      <w:marLeft w:val="0"/>
      <w:marRight w:val="0"/>
      <w:marTop w:val="0"/>
      <w:marBottom w:val="0"/>
      <w:divBdr>
        <w:top w:val="none" w:sz="0" w:space="0" w:color="auto"/>
        <w:left w:val="none" w:sz="0" w:space="0" w:color="auto"/>
        <w:bottom w:val="none" w:sz="0" w:space="0" w:color="auto"/>
        <w:right w:val="none" w:sz="0" w:space="0" w:color="auto"/>
      </w:divBdr>
      <w:divsChild>
        <w:div w:id="263659460">
          <w:marLeft w:val="0"/>
          <w:marRight w:val="0"/>
          <w:marTop w:val="0"/>
          <w:marBottom w:val="0"/>
          <w:divBdr>
            <w:top w:val="none" w:sz="0" w:space="0" w:color="auto"/>
            <w:left w:val="none" w:sz="0" w:space="0" w:color="auto"/>
            <w:bottom w:val="none" w:sz="0" w:space="0" w:color="auto"/>
            <w:right w:val="none" w:sz="0" w:space="0" w:color="auto"/>
          </w:divBdr>
          <w:divsChild>
            <w:div w:id="635070081">
              <w:marLeft w:val="0"/>
              <w:marRight w:val="0"/>
              <w:marTop w:val="0"/>
              <w:marBottom w:val="0"/>
              <w:divBdr>
                <w:top w:val="none" w:sz="0" w:space="0" w:color="auto"/>
                <w:left w:val="none" w:sz="0" w:space="0" w:color="auto"/>
                <w:bottom w:val="none" w:sz="0" w:space="0" w:color="auto"/>
                <w:right w:val="none" w:sz="0" w:space="0" w:color="auto"/>
              </w:divBdr>
              <w:divsChild>
                <w:div w:id="91856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658314">
      <w:bodyDiv w:val="1"/>
      <w:marLeft w:val="0"/>
      <w:marRight w:val="0"/>
      <w:marTop w:val="0"/>
      <w:marBottom w:val="0"/>
      <w:divBdr>
        <w:top w:val="none" w:sz="0" w:space="0" w:color="auto"/>
        <w:left w:val="none" w:sz="0" w:space="0" w:color="auto"/>
        <w:bottom w:val="none" w:sz="0" w:space="0" w:color="auto"/>
        <w:right w:val="none" w:sz="0" w:space="0" w:color="auto"/>
      </w:divBdr>
    </w:div>
    <w:div w:id="708648178">
      <w:bodyDiv w:val="1"/>
      <w:marLeft w:val="0"/>
      <w:marRight w:val="0"/>
      <w:marTop w:val="0"/>
      <w:marBottom w:val="0"/>
      <w:divBdr>
        <w:top w:val="none" w:sz="0" w:space="0" w:color="auto"/>
        <w:left w:val="none" w:sz="0" w:space="0" w:color="auto"/>
        <w:bottom w:val="none" w:sz="0" w:space="0" w:color="auto"/>
        <w:right w:val="none" w:sz="0" w:space="0" w:color="auto"/>
      </w:divBdr>
    </w:div>
    <w:div w:id="748960055">
      <w:bodyDiv w:val="1"/>
      <w:marLeft w:val="0"/>
      <w:marRight w:val="0"/>
      <w:marTop w:val="0"/>
      <w:marBottom w:val="0"/>
      <w:divBdr>
        <w:top w:val="none" w:sz="0" w:space="0" w:color="auto"/>
        <w:left w:val="none" w:sz="0" w:space="0" w:color="auto"/>
        <w:bottom w:val="none" w:sz="0" w:space="0" w:color="auto"/>
        <w:right w:val="none" w:sz="0" w:space="0" w:color="auto"/>
      </w:divBdr>
    </w:div>
    <w:div w:id="766199775">
      <w:bodyDiv w:val="1"/>
      <w:marLeft w:val="0"/>
      <w:marRight w:val="0"/>
      <w:marTop w:val="0"/>
      <w:marBottom w:val="0"/>
      <w:divBdr>
        <w:top w:val="none" w:sz="0" w:space="0" w:color="auto"/>
        <w:left w:val="none" w:sz="0" w:space="0" w:color="auto"/>
        <w:bottom w:val="none" w:sz="0" w:space="0" w:color="auto"/>
        <w:right w:val="none" w:sz="0" w:space="0" w:color="auto"/>
      </w:divBdr>
    </w:div>
    <w:div w:id="799031749">
      <w:bodyDiv w:val="1"/>
      <w:marLeft w:val="0"/>
      <w:marRight w:val="0"/>
      <w:marTop w:val="0"/>
      <w:marBottom w:val="0"/>
      <w:divBdr>
        <w:top w:val="none" w:sz="0" w:space="0" w:color="auto"/>
        <w:left w:val="none" w:sz="0" w:space="0" w:color="auto"/>
        <w:bottom w:val="none" w:sz="0" w:space="0" w:color="auto"/>
        <w:right w:val="none" w:sz="0" w:space="0" w:color="auto"/>
      </w:divBdr>
    </w:div>
    <w:div w:id="801460013">
      <w:bodyDiv w:val="1"/>
      <w:marLeft w:val="0"/>
      <w:marRight w:val="0"/>
      <w:marTop w:val="0"/>
      <w:marBottom w:val="0"/>
      <w:divBdr>
        <w:top w:val="none" w:sz="0" w:space="0" w:color="auto"/>
        <w:left w:val="none" w:sz="0" w:space="0" w:color="auto"/>
        <w:bottom w:val="none" w:sz="0" w:space="0" w:color="auto"/>
        <w:right w:val="none" w:sz="0" w:space="0" w:color="auto"/>
      </w:divBdr>
    </w:div>
    <w:div w:id="813641458">
      <w:bodyDiv w:val="1"/>
      <w:marLeft w:val="0"/>
      <w:marRight w:val="0"/>
      <w:marTop w:val="0"/>
      <w:marBottom w:val="0"/>
      <w:divBdr>
        <w:top w:val="none" w:sz="0" w:space="0" w:color="auto"/>
        <w:left w:val="none" w:sz="0" w:space="0" w:color="auto"/>
        <w:bottom w:val="none" w:sz="0" w:space="0" w:color="auto"/>
        <w:right w:val="none" w:sz="0" w:space="0" w:color="auto"/>
      </w:divBdr>
      <w:divsChild>
        <w:div w:id="1031417016">
          <w:marLeft w:val="0"/>
          <w:marRight w:val="0"/>
          <w:marTop w:val="0"/>
          <w:marBottom w:val="0"/>
          <w:divBdr>
            <w:top w:val="none" w:sz="0" w:space="0" w:color="auto"/>
            <w:left w:val="none" w:sz="0" w:space="0" w:color="auto"/>
            <w:bottom w:val="none" w:sz="0" w:space="0" w:color="auto"/>
            <w:right w:val="none" w:sz="0" w:space="0" w:color="auto"/>
          </w:divBdr>
          <w:divsChild>
            <w:div w:id="288510783">
              <w:marLeft w:val="0"/>
              <w:marRight w:val="0"/>
              <w:marTop w:val="0"/>
              <w:marBottom w:val="0"/>
              <w:divBdr>
                <w:top w:val="none" w:sz="0" w:space="0" w:color="auto"/>
                <w:left w:val="none" w:sz="0" w:space="0" w:color="auto"/>
                <w:bottom w:val="none" w:sz="0" w:space="0" w:color="auto"/>
                <w:right w:val="none" w:sz="0" w:space="0" w:color="auto"/>
              </w:divBdr>
              <w:divsChild>
                <w:div w:id="39073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83870">
      <w:bodyDiv w:val="1"/>
      <w:marLeft w:val="0"/>
      <w:marRight w:val="0"/>
      <w:marTop w:val="0"/>
      <w:marBottom w:val="0"/>
      <w:divBdr>
        <w:top w:val="none" w:sz="0" w:space="0" w:color="auto"/>
        <w:left w:val="none" w:sz="0" w:space="0" w:color="auto"/>
        <w:bottom w:val="none" w:sz="0" w:space="0" w:color="auto"/>
        <w:right w:val="none" w:sz="0" w:space="0" w:color="auto"/>
      </w:divBdr>
    </w:div>
    <w:div w:id="835460611">
      <w:bodyDiv w:val="1"/>
      <w:marLeft w:val="0"/>
      <w:marRight w:val="0"/>
      <w:marTop w:val="0"/>
      <w:marBottom w:val="0"/>
      <w:divBdr>
        <w:top w:val="none" w:sz="0" w:space="0" w:color="auto"/>
        <w:left w:val="none" w:sz="0" w:space="0" w:color="auto"/>
        <w:bottom w:val="none" w:sz="0" w:space="0" w:color="auto"/>
        <w:right w:val="none" w:sz="0" w:space="0" w:color="auto"/>
      </w:divBdr>
    </w:div>
    <w:div w:id="879437436">
      <w:bodyDiv w:val="1"/>
      <w:marLeft w:val="0"/>
      <w:marRight w:val="0"/>
      <w:marTop w:val="0"/>
      <w:marBottom w:val="0"/>
      <w:divBdr>
        <w:top w:val="none" w:sz="0" w:space="0" w:color="auto"/>
        <w:left w:val="none" w:sz="0" w:space="0" w:color="auto"/>
        <w:bottom w:val="none" w:sz="0" w:space="0" w:color="auto"/>
        <w:right w:val="none" w:sz="0" w:space="0" w:color="auto"/>
      </w:divBdr>
    </w:div>
    <w:div w:id="907812521">
      <w:bodyDiv w:val="1"/>
      <w:marLeft w:val="0"/>
      <w:marRight w:val="0"/>
      <w:marTop w:val="0"/>
      <w:marBottom w:val="0"/>
      <w:divBdr>
        <w:top w:val="none" w:sz="0" w:space="0" w:color="auto"/>
        <w:left w:val="none" w:sz="0" w:space="0" w:color="auto"/>
        <w:bottom w:val="none" w:sz="0" w:space="0" w:color="auto"/>
        <w:right w:val="none" w:sz="0" w:space="0" w:color="auto"/>
      </w:divBdr>
    </w:div>
    <w:div w:id="944657764">
      <w:bodyDiv w:val="1"/>
      <w:marLeft w:val="0"/>
      <w:marRight w:val="0"/>
      <w:marTop w:val="0"/>
      <w:marBottom w:val="0"/>
      <w:divBdr>
        <w:top w:val="none" w:sz="0" w:space="0" w:color="auto"/>
        <w:left w:val="none" w:sz="0" w:space="0" w:color="auto"/>
        <w:bottom w:val="none" w:sz="0" w:space="0" w:color="auto"/>
        <w:right w:val="none" w:sz="0" w:space="0" w:color="auto"/>
      </w:divBdr>
    </w:div>
    <w:div w:id="956912029">
      <w:bodyDiv w:val="1"/>
      <w:marLeft w:val="0"/>
      <w:marRight w:val="0"/>
      <w:marTop w:val="0"/>
      <w:marBottom w:val="0"/>
      <w:divBdr>
        <w:top w:val="none" w:sz="0" w:space="0" w:color="auto"/>
        <w:left w:val="none" w:sz="0" w:space="0" w:color="auto"/>
        <w:bottom w:val="none" w:sz="0" w:space="0" w:color="auto"/>
        <w:right w:val="none" w:sz="0" w:space="0" w:color="auto"/>
      </w:divBdr>
      <w:divsChild>
        <w:div w:id="1222794314">
          <w:marLeft w:val="0"/>
          <w:marRight w:val="0"/>
          <w:marTop w:val="0"/>
          <w:marBottom w:val="0"/>
          <w:divBdr>
            <w:top w:val="none" w:sz="0" w:space="0" w:color="auto"/>
            <w:left w:val="none" w:sz="0" w:space="0" w:color="auto"/>
            <w:bottom w:val="none" w:sz="0" w:space="0" w:color="auto"/>
            <w:right w:val="none" w:sz="0" w:space="0" w:color="auto"/>
          </w:divBdr>
          <w:divsChild>
            <w:div w:id="1017460491">
              <w:marLeft w:val="0"/>
              <w:marRight w:val="0"/>
              <w:marTop w:val="0"/>
              <w:marBottom w:val="0"/>
              <w:divBdr>
                <w:top w:val="none" w:sz="0" w:space="0" w:color="auto"/>
                <w:left w:val="none" w:sz="0" w:space="0" w:color="auto"/>
                <w:bottom w:val="none" w:sz="0" w:space="0" w:color="auto"/>
                <w:right w:val="none" w:sz="0" w:space="0" w:color="auto"/>
              </w:divBdr>
              <w:divsChild>
                <w:div w:id="23586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82951">
      <w:bodyDiv w:val="1"/>
      <w:marLeft w:val="0"/>
      <w:marRight w:val="0"/>
      <w:marTop w:val="0"/>
      <w:marBottom w:val="0"/>
      <w:divBdr>
        <w:top w:val="none" w:sz="0" w:space="0" w:color="auto"/>
        <w:left w:val="none" w:sz="0" w:space="0" w:color="auto"/>
        <w:bottom w:val="none" w:sz="0" w:space="0" w:color="auto"/>
        <w:right w:val="none" w:sz="0" w:space="0" w:color="auto"/>
      </w:divBdr>
      <w:divsChild>
        <w:div w:id="936906738">
          <w:marLeft w:val="0"/>
          <w:marRight w:val="0"/>
          <w:marTop w:val="0"/>
          <w:marBottom w:val="0"/>
          <w:divBdr>
            <w:top w:val="none" w:sz="0" w:space="0" w:color="auto"/>
            <w:left w:val="none" w:sz="0" w:space="0" w:color="auto"/>
            <w:bottom w:val="none" w:sz="0" w:space="0" w:color="auto"/>
            <w:right w:val="none" w:sz="0" w:space="0" w:color="auto"/>
          </w:divBdr>
          <w:divsChild>
            <w:div w:id="1973974663">
              <w:marLeft w:val="0"/>
              <w:marRight w:val="0"/>
              <w:marTop w:val="0"/>
              <w:marBottom w:val="0"/>
              <w:divBdr>
                <w:top w:val="none" w:sz="0" w:space="0" w:color="auto"/>
                <w:left w:val="none" w:sz="0" w:space="0" w:color="auto"/>
                <w:bottom w:val="none" w:sz="0" w:space="0" w:color="auto"/>
                <w:right w:val="none" w:sz="0" w:space="0" w:color="auto"/>
              </w:divBdr>
              <w:divsChild>
                <w:div w:id="148146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433125">
      <w:bodyDiv w:val="1"/>
      <w:marLeft w:val="0"/>
      <w:marRight w:val="0"/>
      <w:marTop w:val="0"/>
      <w:marBottom w:val="0"/>
      <w:divBdr>
        <w:top w:val="none" w:sz="0" w:space="0" w:color="auto"/>
        <w:left w:val="none" w:sz="0" w:space="0" w:color="auto"/>
        <w:bottom w:val="none" w:sz="0" w:space="0" w:color="auto"/>
        <w:right w:val="none" w:sz="0" w:space="0" w:color="auto"/>
      </w:divBdr>
    </w:div>
    <w:div w:id="1056507849">
      <w:bodyDiv w:val="1"/>
      <w:marLeft w:val="0"/>
      <w:marRight w:val="0"/>
      <w:marTop w:val="0"/>
      <w:marBottom w:val="0"/>
      <w:divBdr>
        <w:top w:val="none" w:sz="0" w:space="0" w:color="auto"/>
        <w:left w:val="none" w:sz="0" w:space="0" w:color="auto"/>
        <w:bottom w:val="none" w:sz="0" w:space="0" w:color="auto"/>
        <w:right w:val="none" w:sz="0" w:space="0" w:color="auto"/>
      </w:divBdr>
    </w:div>
    <w:div w:id="1061558646">
      <w:bodyDiv w:val="1"/>
      <w:marLeft w:val="0"/>
      <w:marRight w:val="0"/>
      <w:marTop w:val="0"/>
      <w:marBottom w:val="0"/>
      <w:divBdr>
        <w:top w:val="none" w:sz="0" w:space="0" w:color="auto"/>
        <w:left w:val="none" w:sz="0" w:space="0" w:color="auto"/>
        <w:bottom w:val="none" w:sz="0" w:space="0" w:color="auto"/>
        <w:right w:val="none" w:sz="0" w:space="0" w:color="auto"/>
      </w:divBdr>
    </w:div>
    <w:div w:id="1114905175">
      <w:bodyDiv w:val="1"/>
      <w:marLeft w:val="0"/>
      <w:marRight w:val="0"/>
      <w:marTop w:val="0"/>
      <w:marBottom w:val="0"/>
      <w:divBdr>
        <w:top w:val="none" w:sz="0" w:space="0" w:color="auto"/>
        <w:left w:val="none" w:sz="0" w:space="0" w:color="auto"/>
        <w:bottom w:val="none" w:sz="0" w:space="0" w:color="auto"/>
        <w:right w:val="none" w:sz="0" w:space="0" w:color="auto"/>
      </w:divBdr>
    </w:div>
    <w:div w:id="1125737729">
      <w:bodyDiv w:val="1"/>
      <w:marLeft w:val="0"/>
      <w:marRight w:val="0"/>
      <w:marTop w:val="0"/>
      <w:marBottom w:val="0"/>
      <w:divBdr>
        <w:top w:val="none" w:sz="0" w:space="0" w:color="auto"/>
        <w:left w:val="none" w:sz="0" w:space="0" w:color="auto"/>
        <w:bottom w:val="none" w:sz="0" w:space="0" w:color="auto"/>
        <w:right w:val="none" w:sz="0" w:space="0" w:color="auto"/>
      </w:divBdr>
      <w:divsChild>
        <w:div w:id="1291594183">
          <w:marLeft w:val="0"/>
          <w:marRight w:val="0"/>
          <w:marTop w:val="0"/>
          <w:marBottom w:val="0"/>
          <w:divBdr>
            <w:top w:val="none" w:sz="0" w:space="0" w:color="auto"/>
            <w:left w:val="none" w:sz="0" w:space="0" w:color="auto"/>
            <w:bottom w:val="none" w:sz="0" w:space="0" w:color="auto"/>
            <w:right w:val="none" w:sz="0" w:space="0" w:color="auto"/>
          </w:divBdr>
          <w:divsChild>
            <w:div w:id="2051224752">
              <w:marLeft w:val="0"/>
              <w:marRight w:val="0"/>
              <w:marTop w:val="0"/>
              <w:marBottom w:val="0"/>
              <w:divBdr>
                <w:top w:val="none" w:sz="0" w:space="0" w:color="auto"/>
                <w:left w:val="none" w:sz="0" w:space="0" w:color="auto"/>
                <w:bottom w:val="none" w:sz="0" w:space="0" w:color="auto"/>
                <w:right w:val="none" w:sz="0" w:space="0" w:color="auto"/>
              </w:divBdr>
              <w:divsChild>
                <w:div w:id="104590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508050">
      <w:bodyDiv w:val="1"/>
      <w:marLeft w:val="0"/>
      <w:marRight w:val="0"/>
      <w:marTop w:val="0"/>
      <w:marBottom w:val="0"/>
      <w:divBdr>
        <w:top w:val="none" w:sz="0" w:space="0" w:color="auto"/>
        <w:left w:val="none" w:sz="0" w:space="0" w:color="auto"/>
        <w:bottom w:val="none" w:sz="0" w:space="0" w:color="auto"/>
        <w:right w:val="none" w:sz="0" w:space="0" w:color="auto"/>
      </w:divBdr>
      <w:divsChild>
        <w:div w:id="241332450">
          <w:marLeft w:val="0"/>
          <w:marRight w:val="0"/>
          <w:marTop w:val="0"/>
          <w:marBottom w:val="0"/>
          <w:divBdr>
            <w:top w:val="none" w:sz="0" w:space="0" w:color="auto"/>
            <w:left w:val="none" w:sz="0" w:space="0" w:color="auto"/>
            <w:bottom w:val="none" w:sz="0" w:space="0" w:color="auto"/>
            <w:right w:val="none" w:sz="0" w:space="0" w:color="auto"/>
          </w:divBdr>
          <w:divsChild>
            <w:div w:id="351342473">
              <w:marLeft w:val="0"/>
              <w:marRight w:val="0"/>
              <w:marTop w:val="0"/>
              <w:marBottom w:val="0"/>
              <w:divBdr>
                <w:top w:val="none" w:sz="0" w:space="0" w:color="auto"/>
                <w:left w:val="none" w:sz="0" w:space="0" w:color="auto"/>
                <w:bottom w:val="none" w:sz="0" w:space="0" w:color="auto"/>
                <w:right w:val="none" w:sz="0" w:space="0" w:color="auto"/>
              </w:divBdr>
              <w:divsChild>
                <w:div w:id="118038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358230">
      <w:bodyDiv w:val="1"/>
      <w:marLeft w:val="0"/>
      <w:marRight w:val="0"/>
      <w:marTop w:val="0"/>
      <w:marBottom w:val="0"/>
      <w:divBdr>
        <w:top w:val="none" w:sz="0" w:space="0" w:color="auto"/>
        <w:left w:val="none" w:sz="0" w:space="0" w:color="auto"/>
        <w:bottom w:val="none" w:sz="0" w:space="0" w:color="auto"/>
        <w:right w:val="none" w:sz="0" w:space="0" w:color="auto"/>
      </w:divBdr>
    </w:div>
    <w:div w:id="1148326088">
      <w:bodyDiv w:val="1"/>
      <w:marLeft w:val="0"/>
      <w:marRight w:val="0"/>
      <w:marTop w:val="0"/>
      <w:marBottom w:val="0"/>
      <w:divBdr>
        <w:top w:val="none" w:sz="0" w:space="0" w:color="auto"/>
        <w:left w:val="none" w:sz="0" w:space="0" w:color="auto"/>
        <w:bottom w:val="none" w:sz="0" w:space="0" w:color="auto"/>
        <w:right w:val="none" w:sz="0" w:space="0" w:color="auto"/>
      </w:divBdr>
    </w:div>
    <w:div w:id="1166555112">
      <w:bodyDiv w:val="1"/>
      <w:marLeft w:val="0"/>
      <w:marRight w:val="0"/>
      <w:marTop w:val="0"/>
      <w:marBottom w:val="0"/>
      <w:divBdr>
        <w:top w:val="none" w:sz="0" w:space="0" w:color="auto"/>
        <w:left w:val="none" w:sz="0" w:space="0" w:color="auto"/>
        <w:bottom w:val="none" w:sz="0" w:space="0" w:color="auto"/>
        <w:right w:val="none" w:sz="0" w:space="0" w:color="auto"/>
      </w:divBdr>
    </w:div>
    <w:div w:id="1191259948">
      <w:bodyDiv w:val="1"/>
      <w:marLeft w:val="0"/>
      <w:marRight w:val="0"/>
      <w:marTop w:val="0"/>
      <w:marBottom w:val="0"/>
      <w:divBdr>
        <w:top w:val="none" w:sz="0" w:space="0" w:color="auto"/>
        <w:left w:val="none" w:sz="0" w:space="0" w:color="auto"/>
        <w:bottom w:val="none" w:sz="0" w:space="0" w:color="auto"/>
        <w:right w:val="none" w:sz="0" w:space="0" w:color="auto"/>
      </w:divBdr>
      <w:divsChild>
        <w:div w:id="736366758">
          <w:marLeft w:val="0"/>
          <w:marRight w:val="0"/>
          <w:marTop w:val="0"/>
          <w:marBottom w:val="0"/>
          <w:divBdr>
            <w:top w:val="none" w:sz="0" w:space="0" w:color="auto"/>
            <w:left w:val="none" w:sz="0" w:space="0" w:color="auto"/>
            <w:bottom w:val="none" w:sz="0" w:space="0" w:color="auto"/>
            <w:right w:val="none" w:sz="0" w:space="0" w:color="auto"/>
          </w:divBdr>
          <w:divsChild>
            <w:div w:id="675957616">
              <w:marLeft w:val="0"/>
              <w:marRight w:val="0"/>
              <w:marTop w:val="0"/>
              <w:marBottom w:val="0"/>
              <w:divBdr>
                <w:top w:val="none" w:sz="0" w:space="0" w:color="auto"/>
                <w:left w:val="none" w:sz="0" w:space="0" w:color="auto"/>
                <w:bottom w:val="none" w:sz="0" w:space="0" w:color="auto"/>
                <w:right w:val="none" w:sz="0" w:space="0" w:color="auto"/>
              </w:divBdr>
              <w:divsChild>
                <w:div w:id="203511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369307">
      <w:bodyDiv w:val="1"/>
      <w:marLeft w:val="0"/>
      <w:marRight w:val="0"/>
      <w:marTop w:val="0"/>
      <w:marBottom w:val="0"/>
      <w:divBdr>
        <w:top w:val="none" w:sz="0" w:space="0" w:color="auto"/>
        <w:left w:val="none" w:sz="0" w:space="0" w:color="auto"/>
        <w:bottom w:val="none" w:sz="0" w:space="0" w:color="auto"/>
        <w:right w:val="none" w:sz="0" w:space="0" w:color="auto"/>
      </w:divBdr>
      <w:divsChild>
        <w:div w:id="1863589722">
          <w:marLeft w:val="0"/>
          <w:marRight w:val="0"/>
          <w:marTop w:val="0"/>
          <w:marBottom w:val="0"/>
          <w:divBdr>
            <w:top w:val="none" w:sz="0" w:space="0" w:color="auto"/>
            <w:left w:val="none" w:sz="0" w:space="0" w:color="auto"/>
            <w:bottom w:val="none" w:sz="0" w:space="0" w:color="auto"/>
            <w:right w:val="none" w:sz="0" w:space="0" w:color="auto"/>
          </w:divBdr>
          <w:divsChild>
            <w:div w:id="1071271190">
              <w:marLeft w:val="0"/>
              <w:marRight w:val="0"/>
              <w:marTop w:val="0"/>
              <w:marBottom w:val="0"/>
              <w:divBdr>
                <w:top w:val="none" w:sz="0" w:space="0" w:color="auto"/>
                <w:left w:val="none" w:sz="0" w:space="0" w:color="auto"/>
                <w:bottom w:val="none" w:sz="0" w:space="0" w:color="auto"/>
                <w:right w:val="none" w:sz="0" w:space="0" w:color="auto"/>
              </w:divBdr>
              <w:divsChild>
                <w:div w:id="114165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679940">
      <w:bodyDiv w:val="1"/>
      <w:marLeft w:val="0"/>
      <w:marRight w:val="0"/>
      <w:marTop w:val="0"/>
      <w:marBottom w:val="0"/>
      <w:divBdr>
        <w:top w:val="none" w:sz="0" w:space="0" w:color="auto"/>
        <w:left w:val="none" w:sz="0" w:space="0" w:color="auto"/>
        <w:bottom w:val="none" w:sz="0" w:space="0" w:color="auto"/>
        <w:right w:val="none" w:sz="0" w:space="0" w:color="auto"/>
      </w:divBdr>
      <w:divsChild>
        <w:div w:id="906765953">
          <w:marLeft w:val="0"/>
          <w:marRight w:val="0"/>
          <w:marTop w:val="0"/>
          <w:marBottom w:val="0"/>
          <w:divBdr>
            <w:top w:val="none" w:sz="0" w:space="0" w:color="auto"/>
            <w:left w:val="none" w:sz="0" w:space="0" w:color="auto"/>
            <w:bottom w:val="none" w:sz="0" w:space="0" w:color="auto"/>
            <w:right w:val="none" w:sz="0" w:space="0" w:color="auto"/>
          </w:divBdr>
          <w:divsChild>
            <w:div w:id="1545601332">
              <w:marLeft w:val="0"/>
              <w:marRight w:val="0"/>
              <w:marTop w:val="0"/>
              <w:marBottom w:val="0"/>
              <w:divBdr>
                <w:top w:val="none" w:sz="0" w:space="0" w:color="auto"/>
                <w:left w:val="none" w:sz="0" w:space="0" w:color="auto"/>
                <w:bottom w:val="none" w:sz="0" w:space="0" w:color="auto"/>
                <w:right w:val="none" w:sz="0" w:space="0" w:color="auto"/>
              </w:divBdr>
              <w:divsChild>
                <w:div w:id="66089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869335">
      <w:bodyDiv w:val="1"/>
      <w:marLeft w:val="0"/>
      <w:marRight w:val="0"/>
      <w:marTop w:val="0"/>
      <w:marBottom w:val="0"/>
      <w:divBdr>
        <w:top w:val="none" w:sz="0" w:space="0" w:color="auto"/>
        <w:left w:val="none" w:sz="0" w:space="0" w:color="auto"/>
        <w:bottom w:val="none" w:sz="0" w:space="0" w:color="auto"/>
        <w:right w:val="none" w:sz="0" w:space="0" w:color="auto"/>
      </w:divBdr>
      <w:divsChild>
        <w:div w:id="1981375323">
          <w:marLeft w:val="0"/>
          <w:marRight w:val="0"/>
          <w:marTop w:val="0"/>
          <w:marBottom w:val="0"/>
          <w:divBdr>
            <w:top w:val="none" w:sz="0" w:space="0" w:color="auto"/>
            <w:left w:val="none" w:sz="0" w:space="0" w:color="auto"/>
            <w:bottom w:val="none" w:sz="0" w:space="0" w:color="auto"/>
            <w:right w:val="none" w:sz="0" w:space="0" w:color="auto"/>
          </w:divBdr>
          <w:divsChild>
            <w:div w:id="1084496447">
              <w:marLeft w:val="0"/>
              <w:marRight w:val="0"/>
              <w:marTop w:val="0"/>
              <w:marBottom w:val="0"/>
              <w:divBdr>
                <w:top w:val="none" w:sz="0" w:space="0" w:color="auto"/>
                <w:left w:val="none" w:sz="0" w:space="0" w:color="auto"/>
                <w:bottom w:val="none" w:sz="0" w:space="0" w:color="auto"/>
                <w:right w:val="none" w:sz="0" w:space="0" w:color="auto"/>
              </w:divBdr>
              <w:divsChild>
                <w:div w:id="9004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95245">
      <w:bodyDiv w:val="1"/>
      <w:marLeft w:val="0"/>
      <w:marRight w:val="0"/>
      <w:marTop w:val="0"/>
      <w:marBottom w:val="0"/>
      <w:divBdr>
        <w:top w:val="none" w:sz="0" w:space="0" w:color="auto"/>
        <w:left w:val="none" w:sz="0" w:space="0" w:color="auto"/>
        <w:bottom w:val="none" w:sz="0" w:space="0" w:color="auto"/>
        <w:right w:val="none" w:sz="0" w:space="0" w:color="auto"/>
      </w:divBdr>
    </w:div>
    <w:div w:id="1231959622">
      <w:bodyDiv w:val="1"/>
      <w:marLeft w:val="0"/>
      <w:marRight w:val="0"/>
      <w:marTop w:val="0"/>
      <w:marBottom w:val="0"/>
      <w:divBdr>
        <w:top w:val="none" w:sz="0" w:space="0" w:color="auto"/>
        <w:left w:val="none" w:sz="0" w:space="0" w:color="auto"/>
        <w:bottom w:val="none" w:sz="0" w:space="0" w:color="auto"/>
        <w:right w:val="none" w:sz="0" w:space="0" w:color="auto"/>
      </w:divBdr>
    </w:div>
    <w:div w:id="1234586210">
      <w:bodyDiv w:val="1"/>
      <w:marLeft w:val="0"/>
      <w:marRight w:val="0"/>
      <w:marTop w:val="0"/>
      <w:marBottom w:val="0"/>
      <w:divBdr>
        <w:top w:val="none" w:sz="0" w:space="0" w:color="auto"/>
        <w:left w:val="none" w:sz="0" w:space="0" w:color="auto"/>
        <w:bottom w:val="none" w:sz="0" w:space="0" w:color="auto"/>
        <w:right w:val="none" w:sz="0" w:space="0" w:color="auto"/>
      </w:divBdr>
    </w:div>
    <w:div w:id="1258947332">
      <w:bodyDiv w:val="1"/>
      <w:marLeft w:val="0"/>
      <w:marRight w:val="0"/>
      <w:marTop w:val="0"/>
      <w:marBottom w:val="0"/>
      <w:divBdr>
        <w:top w:val="none" w:sz="0" w:space="0" w:color="auto"/>
        <w:left w:val="none" w:sz="0" w:space="0" w:color="auto"/>
        <w:bottom w:val="none" w:sz="0" w:space="0" w:color="auto"/>
        <w:right w:val="none" w:sz="0" w:space="0" w:color="auto"/>
      </w:divBdr>
      <w:divsChild>
        <w:div w:id="633751739">
          <w:marLeft w:val="0"/>
          <w:marRight w:val="0"/>
          <w:marTop w:val="0"/>
          <w:marBottom w:val="0"/>
          <w:divBdr>
            <w:top w:val="none" w:sz="0" w:space="0" w:color="auto"/>
            <w:left w:val="none" w:sz="0" w:space="0" w:color="auto"/>
            <w:bottom w:val="none" w:sz="0" w:space="0" w:color="auto"/>
            <w:right w:val="none" w:sz="0" w:space="0" w:color="auto"/>
          </w:divBdr>
          <w:divsChild>
            <w:div w:id="991056843">
              <w:marLeft w:val="0"/>
              <w:marRight w:val="0"/>
              <w:marTop w:val="0"/>
              <w:marBottom w:val="0"/>
              <w:divBdr>
                <w:top w:val="none" w:sz="0" w:space="0" w:color="auto"/>
                <w:left w:val="none" w:sz="0" w:space="0" w:color="auto"/>
                <w:bottom w:val="none" w:sz="0" w:space="0" w:color="auto"/>
                <w:right w:val="none" w:sz="0" w:space="0" w:color="auto"/>
              </w:divBdr>
              <w:divsChild>
                <w:div w:id="75991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669710">
      <w:bodyDiv w:val="1"/>
      <w:marLeft w:val="0"/>
      <w:marRight w:val="0"/>
      <w:marTop w:val="0"/>
      <w:marBottom w:val="0"/>
      <w:divBdr>
        <w:top w:val="none" w:sz="0" w:space="0" w:color="auto"/>
        <w:left w:val="none" w:sz="0" w:space="0" w:color="auto"/>
        <w:bottom w:val="none" w:sz="0" w:space="0" w:color="auto"/>
        <w:right w:val="none" w:sz="0" w:space="0" w:color="auto"/>
      </w:divBdr>
      <w:divsChild>
        <w:div w:id="923418677">
          <w:marLeft w:val="0"/>
          <w:marRight w:val="0"/>
          <w:marTop w:val="0"/>
          <w:marBottom w:val="0"/>
          <w:divBdr>
            <w:top w:val="none" w:sz="0" w:space="0" w:color="auto"/>
            <w:left w:val="none" w:sz="0" w:space="0" w:color="auto"/>
            <w:bottom w:val="none" w:sz="0" w:space="0" w:color="auto"/>
            <w:right w:val="none" w:sz="0" w:space="0" w:color="auto"/>
          </w:divBdr>
          <w:divsChild>
            <w:div w:id="1188374912">
              <w:marLeft w:val="0"/>
              <w:marRight w:val="0"/>
              <w:marTop w:val="0"/>
              <w:marBottom w:val="0"/>
              <w:divBdr>
                <w:top w:val="none" w:sz="0" w:space="0" w:color="auto"/>
                <w:left w:val="none" w:sz="0" w:space="0" w:color="auto"/>
                <w:bottom w:val="none" w:sz="0" w:space="0" w:color="auto"/>
                <w:right w:val="none" w:sz="0" w:space="0" w:color="auto"/>
              </w:divBdr>
              <w:divsChild>
                <w:div w:id="61467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656518">
      <w:bodyDiv w:val="1"/>
      <w:marLeft w:val="0"/>
      <w:marRight w:val="0"/>
      <w:marTop w:val="0"/>
      <w:marBottom w:val="0"/>
      <w:divBdr>
        <w:top w:val="none" w:sz="0" w:space="0" w:color="auto"/>
        <w:left w:val="none" w:sz="0" w:space="0" w:color="auto"/>
        <w:bottom w:val="none" w:sz="0" w:space="0" w:color="auto"/>
        <w:right w:val="none" w:sz="0" w:space="0" w:color="auto"/>
      </w:divBdr>
    </w:div>
    <w:div w:id="1315062803">
      <w:bodyDiv w:val="1"/>
      <w:marLeft w:val="0"/>
      <w:marRight w:val="0"/>
      <w:marTop w:val="0"/>
      <w:marBottom w:val="0"/>
      <w:divBdr>
        <w:top w:val="none" w:sz="0" w:space="0" w:color="auto"/>
        <w:left w:val="none" w:sz="0" w:space="0" w:color="auto"/>
        <w:bottom w:val="none" w:sz="0" w:space="0" w:color="auto"/>
        <w:right w:val="none" w:sz="0" w:space="0" w:color="auto"/>
      </w:divBdr>
      <w:divsChild>
        <w:div w:id="1312294784">
          <w:marLeft w:val="0"/>
          <w:marRight w:val="0"/>
          <w:marTop w:val="0"/>
          <w:marBottom w:val="0"/>
          <w:divBdr>
            <w:top w:val="none" w:sz="0" w:space="0" w:color="auto"/>
            <w:left w:val="none" w:sz="0" w:space="0" w:color="auto"/>
            <w:bottom w:val="none" w:sz="0" w:space="0" w:color="auto"/>
            <w:right w:val="none" w:sz="0" w:space="0" w:color="auto"/>
          </w:divBdr>
          <w:divsChild>
            <w:div w:id="1583173296">
              <w:marLeft w:val="0"/>
              <w:marRight w:val="0"/>
              <w:marTop w:val="0"/>
              <w:marBottom w:val="0"/>
              <w:divBdr>
                <w:top w:val="none" w:sz="0" w:space="0" w:color="auto"/>
                <w:left w:val="none" w:sz="0" w:space="0" w:color="auto"/>
                <w:bottom w:val="none" w:sz="0" w:space="0" w:color="auto"/>
                <w:right w:val="none" w:sz="0" w:space="0" w:color="auto"/>
              </w:divBdr>
              <w:divsChild>
                <w:div w:id="114354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037765">
      <w:bodyDiv w:val="1"/>
      <w:marLeft w:val="0"/>
      <w:marRight w:val="0"/>
      <w:marTop w:val="0"/>
      <w:marBottom w:val="0"/>
      <w:divBdr>
        <w:top w:val="none" w:sz="0" w:space="0" w:color="auto"/>
        <w:left w:val="none" w:sz="0" w:space="0" w:color="auto"/>
        <w:bottom w:val="none" w:sz="0" w:space="0" w:color="auto"/>
        <w:right w:val="none" w:sz="0" w:space="0" w:color="auto"/>
      </w:divBdr>
    </w:div>
    <w:div w:id="1340231330">
      <w:bodyDiv w:val="1"/>
      <w:marLeft w:val="0"/>
      <w:marRight w:val="0"/>
      <w:marTop w:val="0"/>
      <w:marBottom w:val="0"/>
      <w:divBdr>
        <w:top w:val="none" w:sz="0" w:space="0" w:color="auto"/>
        <w:left w:val="none" w:sz="0" w:space="0" w:color="auto"/>
        <w:bottom w:val="none" w:sz="0" w:space="0" w:color="auto"/>
        <w:right w:val="none" w:sz="0" w:space="0" w:color="auto"/>
      </w:divBdr>
      <w:divsChild>
        <w:div w:id="1866550720">
          <w:marLeft w:val="0"/>
          <w:marRight w:val="0"/>
          <w:marTop w:val="0"/>
          <w:marBottom w:val="0"/>
          <w:divBdr>
            <w:top w:val="none" w:sz="0" w:space="0" w:color="auto"/>
            <w:left w:val="none" w:sz="0" w:space="0" w:color="auto"/>
            <w:bottom w:val="none" w:sz="0" w:space="0" w:color="auto"/>
            <w:right w:val="none" w:sz="0" w:space="0" w:color="auto"/>
          </w:divBdr>
          <w:divsChild>
            <w:div w:id="1009720745">
              <w:marLeft w:val="0"/>
              <w:marRight w:val="0"/>
              <w:marTop w:val="0"/>
              <w:marBottom w:val="0"/>
              <w:divBdr>
                <w:top w:val="none" w:sz="0" w:space="0" w:color="auto"/>
                <w:left w:val="none" w:sz="0" w:space="0" w:color="auto"/>
                <w:bottom w:val="none" w:sz="0" w:space="0" w:color="auto"/>
                <w:right w:val="none" w:sz="0" w:space="0" w:color="auto"/>
              </w:divBdr>
              <w:divsChild>
                <w:div w:id="61159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225561">
      <w:bodyDiv w:val="1"/>
      <w:marLeft w:val="0"/>
      <w:marRight w:val="0"/>
      <w:marTop w:val="0"/>
      <w:marBottom w:val="0"/>
      <w:divBdr>
        <w:top w:val="none" w:sz="0" w:space="0" w:color="auto"/>
        <w:left w:val="none" w:sz="0" w:space="0" w:color="auto"/>
        <w:bottom w:val="none" w:sz="0" w:space="0" w:color="auto"/>
        <w:right w:val="none" w:sz="0" w:space="0" w:color="auto"/>
      </w:divBdr>
      <w:divsChild>
        <w:div w:id="1247037230">
          <w:marLeft w:val="0"/>
          <w:marRight w:val="0"/>
          <w:marTop w:val="0"/>
          <w:marBottom w:val="0"/>
          <w:divBdr>
            <w:top w:val="none" w:sz="0" w:space="0" w:color="auto"/>
            <w:left w:val="none" w:sz="0" w:space="0" w:color="auto"/>
            <w:bottom w:val="none" w:sz="0" w:space="0" w:color="auto"/>
            <w:right w:val="none" w:sz="0" w:space="0" w:color="auto"/>
          </w:divBdr>
          <w:divsChild>
            <w:div w:id="1170759518">
              <w:marLeft w:val="0"/>
              <w:marRight w:val="0"/>
              <w:marTop w:val="0"/>
              <w:marBottom w:val="0"/>
              <w:divBdr>
                <w:top w:val="none" w:sz="0" w:space="0" w:color="auto"/>
                <w:left w:val="none" w:sz="0" w:space="0" w:color="auto"/>
                <w:bottom w:val="none" w:sz="0" w:space="0" w:color="auto"/>
                <w:right w:val="none" w:sz="0" w:space="0" w:color="auto"/>
              </w:divBdr>
              <w:divsChild>
                <w:div w:id="32397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309328">
      <w:bodyDiv w:val="1"/>
      <w:marLeft w:val="0"/>
      <w:marRight w:val="0"/>
      <w:marTop w:val="0"/>
      <w:marBottom w:val="0"/>
      <w:divBdr>
        <w:top w:val="none" w:sz="0" w:space="0" w:color="auto"/>
        <w:left w:val="none" w:sz="0" w:space="0" w:color="auto"/>
        <w:bottom w:val="none" w:sz="0" w:space="0" w:color="auto"/>
        <w:right w:val="none" w:sz="0" w:space="0" w:color="auto"/>
      </w:divBdr>
    </w:div>
    <w:div w:id="1433477956">
      <w:bodyDiv w:val="1"/>
      <w:marLeft w:val="0"/>
      <w:marRight w:val="0"/>
      <w:marTop w:val="0"/>
      <w:marBottom w:val="0"/>
      <w:divBdr>
        <w:top w:val="none" w:sz="0" w:space="0" w:color="auto"/>
        <w:left w:val="none" w:sz="0" w:space="0" w:color="auto"/>
        <w:bottom w:val="none" w:sz="0" w:space="0" w:color="auto"/>
        <w:right w:val="none" w:sz="0" w:space="0" w:color="auto"/>
      </w:divBdr>
      <w:divsChild>
        <w:div w:id="144513845">
          <w:marLeft w:val="0"/>
          <w:marRight w:val="0"/>
          <w:marTop w:val="0"/>
          <w:marBottom w:val="0"/>
          <w:divBdr>
            <w:top w:val="none" w:sz="0" w:space="0" w:color="auto"/>
            <w:left w:val="none" w:sz="0" w:space="0" w:color="auto"/>
            <w:bottom w:val="none" w:sz="0" w:space="0" w:color="auto"/>
            <w:right w:val="none" w:sz="0" w:space="0" w:color="auto"/>
          </w:divBdr>
          <w:divsChild>
            <w:div w:id="556280665">
              <w:marLeft w:val="0"/>
              <w:marRight w:val="0"/>
              <w:marTop w:val="0"/>
              <w:marBottom w:val="0"/>
              <w:divBdr>
                <w:top w:val="none" w:sz="0" w:space="0" w:color="auto"/>
                <w:left w:val="none" w:sz="0" w:space="0" w:color="auto"/>
                <w:bottom w:val="none" w:sz="0" w:space="0" w:color="auto"/>
                <w:right w:val="none" w:sz="0" w:space="0" w:color="auto"/>
              </w:divBdr>
              <w:divsChild>
                <w:div w:id="808783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749557">
      <w:bodyDiv w:val="1"/>
      <w:marLeft w:val="0"/>
      <w:marRight w:val="0"/>
      <w:marTop w:val="0"/>
      <w:marBottom w:val="0"/>
      <w:divBdr>
        <w:top w:val="none" w:sz="0" w:space="0" w:color="auto"/>
        <w:left w:val="none" w:sz="0" w:space="0" w:color="auto"/>
        <w:bottom w:val="none" w:sz="0" w:space="0" w:color="auto"/>
        <w:right w:val="none" w:sz="0" w:space="0" w:color="auto"/>
      </w:divBdr>
      <w:divsChild>
        <w:div w:id="42947081">
          <w:marLeft w:val="0"/>
          <w:marRight w:val="0"/>
          <w:marTop w:val="0"/>
          <w:marBottom w:val="0"/>
          <w:divBdr>
            <w:top w:val="none" w:sz="0" w:space="0" w:color="auto"/>
            <w:left w:val="none" w:sz="0" w:space="0" w:color="auto"/>
            <w:bottom w:val="none" w:sz="0" w:space="0" w:color="auto"/>
            <w:right w:val="none" w:sz="0" w:space="0" w:color="auto"/>
          </w:divBdr>
          <w:divsChild>
            <w:div w:id="57944644">
              <w:marLeft w:val="0"/>
              <w:marRight w:val="0"/>
              <w:marTop w:val="0"/>
              <w:marBottom w:val="0"/>
              <w:divBdr>
                <w:top w:val="none" w:sz="0" w:space="0" w:color="auto"/>
                <w:left w:val="none" w:sz="0" w:space="0" w:color="auto"/>
                <w:bottom w:val="none" w:sz="0" w:space="0" w:color="auto"/>
                <w:right w:val="none" w:sz="0" w:space="0" w:color="auto"/>
              </w:divBdr>
              <w:divsChild>
                <w:div w:id="169943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847499">
      <w:bodyDiv w:val="1"/>
      <w:marLeft w:val="0"/>
      <w:marRight w:val="0"/>
      <w:marTop w:val="0"/>
      <w:marBottom w:val="0"/>
      <w:divBdr>
        <w:top w:val="none" w:sz="0" w:space="0" w:color="auto"/>
        <w:left w:val="none" w:sz="0" w:space="0" w:color="auto"/>
        <w:bottom w:val="none" w:sz="0" w:space="0" w:color="auto"/>
        <w:right w:val="none" w:sz="0" w:space="0" w:color="auto"/>
      </w:divBdr>
    </w:div>
    <w:div w:id="1496457734">
      <w:bodyDiv w:val="1"/>
      <w:marLeft w:val="0"/>
      <w:marRight w:val="0"/>
      <w:marTop w:val="0"/>
      <w:marBottom w:val="0"/>
      <w:divBdr>
        <w:top w:val="none" w:sz="0" w:space="0" w:color="auto"/>
        <w:left w:val="none" w:sz="0" w:space="0" w:color="auto"/>
        <w:bottom w:val="none" w:sz="0" w:space="0" w:color="auto"/>
        <w:right w:val="none" w:sz="0" w:space="0" w:color="auto"/>
      </w:divBdr>
    </w:div>
    <w:div w:id="1496845673">
      <w:bodyDiv w:val="1"/>
      <w:marLeft w:val="0"/>
      <w:marRight w:val="0"/>
      <w:marTop w:val="0"/>
      <w:marBottom w:val="0"/>
      <w:divBdr>
        <w:top w:val="none" w:sz="0" w:space="0" w:color="auto"/>
        <w:left w:val="none" w:sz="0" w:space="0" w:color="auto"/>
        <w:bottom w:val="none" w:sz="0" w:space="0" w:color="auto"/>
        <w:right w:val="none" w:sz="0" w:space="0" w:color="auto"/>
      </w:divBdr>
    </w:div>
    <w:div w:id="1527475630">
      <w:bodyDiv w:val="1"/>
      <w:marLeft w:val="0"/>
      <w:marRight w:val="0"/>
      <w:marTop w:val="0"/>
      <w:marBottom w:val="0"/>
      <w:divBdr>
        <w:top w:val="none" w:sz="0" w:space="0" w:color="auto"/>
        <w:left w:val="none" w:sz="0" w:space="0" w:color="auto"/>
        <w:bottom w:val="none" w:sz="0" w:space="0" w:color="auto"/>
        <w:right w:val="none" w:sz="0" w:space="0" w:color="auto"/>
      </w:divBdr>
    </w:div>
    <w:div w:id="1537694424">
      <w:bodyDiv w:val="1"/>
      <w:marLeft w:val="0"/>
      <w:marRight w:val="0"/>
      <w:marTop w:val="0"/>
      <w:marBottom w:val="0"/>
      <w:divBdr>
        <w:top w:val="none" w:sz="0" w:space="0" w:color="auto"/>
        <w:left w:val="none" w:sz="0" w:space="0" w:color="auto"/>
        <w:bottom w:val="none" w:sz="0" w:space="0" w:color="auto"/>
        <w:right w:val="none" w:sz="0" w:space="0" w:color="auto"/>
      </w:divBdr>
      <w:divsChild>
        <w:div w:id="404112878">
          <w:marLeft w:val="0"/>
          <w:marRight w:val="0"/>
          <w:marTop w:val="0"/>
          <w:marBottom w:val="0"/>
          <w:divBdr>
            <w:top w:val="none" w:sz="0" w:space="0" w:color="auto"/>
            <w:left w:val="none" w:sz="0" w:space="0" w:color="auto"/>
            <w:bottom w:val="none" w:sz="0" w:space="0" w:color="auto"/>
            <w:right w:val="none" w:sz="0" w:space="0" w:color="auto"/>
          </w:divBdr>
          <w:divsChild>
            <w:div w:id="383406243">
              <w:marLeft w:val="0"/>
              <w:marRight w:val="0"/>
              <w:marTop w:val="0"/>
              <w:marBottom w:val="0"/>
              <w:divBdr>
                <w:top w:val="none" w:sz="0" w:space="0" w:color="auto"/>
                <w:left w:val="none" w:sz="0" w:space="0" w:color="auto"/>
                <w:bottom w:val="none" w:sz="0" w:space="0" w:color="auto"/>
                <w:right w:val="none" w:sz="0" w:space="0" w:color="auto"/>
              </w:divBdr>
              <w:divsChild>
                <w:div w:id="133911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349952">
      <w:bodyDiv w:val="1"/>
      <w:marLeft w:val="0"/>
      <w:marRight w:val="0"/>
      <w:marTop w:val="0"/>
      <w:marBottom w:val="0"/>
      <w:divBdr>
        <w:top w:val="none" w:sz="0" w:space="0" w:color="auto"/>
        <w:left w:val="none" w:sz="0" w:space="0" w:color="auto"/>
        <w:bottom w:val="none" w:sz="0" w:space="0" w:color="auto"/>
        <w:right w:val="none" w:sz="0" w:space="0" w:color="auto"/>
      </w:divBdr>
    </w:div>
    <w:div w:id="1563373069">
      <w:bodyDiv w:val="1"/>
      <w:marLeft w:val="0"/>
      <w:marRight w:val="0"/>
      <w:marTop w:val="0"/>
      <w:marBottom w:val="0"/>
      <w:divBdr>
        <w:top w:val="none" w:sz="0" w:space="0" w:color="auto"/>
        <w:left w:val="none" w:sz="0" w:space="0" w:color="auto"/>
        <w:bottom w:val="none" w:sz="0" w:space="0" w:color="auto"/>
        <w:right w:val="none" w:sz="0" w:space="0" w:color="auto"/>
      </w:divBdr>
      <w:divsChild>
        <w:div w:id="430516459">
          <w:marLeft w:val="0"/>
          <w:marRight w:val="0"/>
          <w:marTop w:val="0"/>
          <w:marBottom w:val="0"/>
          <w:divBdr>
            <w:top w:val="none" w:sz="0" w:space="0" w:color="auto"/>
            <w:left w:val="none" w:sz="0" w:space="0" w:color="auto"/>
            <w:bottom w:val="none" w:sz="0" w:space="0" w:color="auto"/>
            <w:right w:val="none" w:sz="0" w:space="0" w:color="auto"/>
          </w:divBdr>
        </w:div>
      </w:divsChild>
    </w:div>
    <w:div w:id="1581014974">
      <w:bodyDiv w:val="1"/>
      <w:marLeft w:val="0"/>
      <w:marRight w:val="0"/>
      <w:marTop w:val="0"/>
      <w:marBottom w:val="0"/>
      <w:divBdr>
        <w:top w:val="none" w:sz="0" w:space="0" w:color="auto"/>
        <w:left w:val="none" w:sz="0" w:space="0" w:color="auto"/>
        <w:bottom w:val="none" w:sz="0" w:space="0" w:color="auto"/>
        <w:right w:val="none" w:sz="0" w:space="0" w:color="auto"/>
      </w:divBdr>
      <w:divsChild>
        <w:div w:id="693382767">
          <w:marLeft w:val="0"/>
          <w:marRight w:val="0"/>
          <w:marTop w:val="0"/>
          <w:marBottom w:val="0"/>
          <w:divBdr>
            <w:top w:val="none" w:sz="0" w:space="0" w:color="auto"/>
            <w:left w:val="none" w:sz="0" w:space="0" w:color="auto"/>
            <w:bottom w:val="none" w:sz="0" w:space="0" w:color="auto"/>
            <w:right w:val="none" w:sz="0" w:space="0" w:color="auto"/>
          </w:divBdr>
          <w:divsChild>
            <w:div w:id="952394677">
              <w:marLeft w:val="0"/>
              <w:marRight w:val="0"/>
              <w:marTop w:val="0"/>
              <w:marBottom w:val="0"/>
              <w:divBdr>
                <w:top w:val="none" w:sz="0" w:space="0" w:color="auto"/>
                <w:left w:val="none" w:sz="0" w:space="0" w:color="auto"/>
                <w:bottom w:val="none" w:sz="0" w:space="0" w:color="auto"/>
                <w:right w:val="none" w:sz="0" w:space="0" w:color="auto"/>
              </w:divBdr>
              <w:divsChild>
                <w:div w:id="1396270666">
                  <w:marLeft w:val="0"/>
                  <w:marRight w:val="0"/>
                  <w:marTop w:val="0"/>
                  <w:marBottom w:val="0"/>
                  <w:divBdr>
                    <w:top w:val="none" w:sz="0" w:space="0" w:color="auto"/>
                    <w:left w:val="none" w:sz="0" w:space="0" w:color="auto"/>
                    <w:bottom w:val="none" w:sz="0" w:space="0" w:color="auto"/>
                    <w:right w:val="none" w:sz="0" w:space="0" w:color="auto"/>
                  </w:divBdr>
                  <w:divsChild>
                    <w:div w:id="192271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6249995">
      <w:bodyDiv w:val="1"/>
      <w:marLeft w:val="0"/>
      <w:marRight w:val="0"/>
      <w:marTop w:val="0"/>
      <w:marBottom w:val="0"/>
      <w:divBdr>
        <w:top w:val="none" w:sz="0" w:space="0" w:color="auto"/>
        <w:left w:val="none" w:sz="0" w:space="0" w:color="auto"/>
        <w:bottom w:val="none" w:sz="0" w:space="0" w:color="auto"/>
        <w:right w:val="none" w:sz="0" w:space="0" w:color="auto"/>
      </w:divBdr>
    </w:div>
    <w:div w:id="1629241414">
      <w:bodyDiv w:val="1"/>
      <w:marLeft w:val="0"/>
      <w:marRight w:val="0"/>
      <w:marTop w:val="0"/>
      <w:marBottom w:val="0"/>
      <w:divBdr>
        <w:top w:val="none" w:sz="0" w:space="0" w:color="auto"/>
        <w:left w:val="none" w:sz="0" w:space="0" w:color="auto"/>
        <w:bottom w:val="none" w:sz="0" w:space="0" w:color="auto"/>
        <w:right w:val="none" w:sz="0" w:space="0" w:color="auto"/>
      </w:divBdr>
    </w:div>
    <w:div w:id="1653023252">
      <w:bodyDiv w:val="1"/>
      <w:marLeft w:val="0"/>
      <w:marRight w:val="0"/>
      <w:marTop w:val="0"/>
      <w:marBottom w:val="0"/>
      <w:divBdr>
        <w:top w:val="none" w:sz="0" w:space="0" w:color="auto"/>
        <w:left w:val="none" w:sz="0" w:space="0" w:color="auto"/>
        <w:bottom w:val="none" w:sz="0" w:space="0" w:color="auto"/>
        <w:right w:val="none" w:sz="0" w:space="0" w:color="auto"/>
      </w:divBdr>
    </w:div>
    <w:div w:id="1654332292">
      <w:bodyDiv w:val="1"/>
      <w:marLeft w:val="0"/>
      <w:marRight w:val="0"/>
      <w:marTop w:val="0"/>
      <w:marBottom w:val="0"/>
      <w:divBdr>
        <w:top w:val="none" w:sz="0" w:space="0" w:color="auto"/>
        <w:left w:val="none" w:sz="0" w:space="0" w:color="auto"/>
        <w:bottom w:val="none" w:sz="0" w:space="0" w:color="auto"/>
        <w:right w:val="none" w:sz="0" w:space="0" w:color="auto"/>
      </w:divBdr>
    </w:div>
    <w:div w:id="1673684579">
      <w:bodyDiv w:val="1"/>
      <w:marLeft w:val="0"/>
      <w:marRight w:val="0"/>
      <w:marTop w:val="0"/>
      <w:marBottom w:val="0"/>
      <w:divBdr>
        <w:top w:val="none" w:sz="0" w:space="0" w:color="auto"/>
        <w:left w:val="none" w:sz="0" w:space="0" w:color="auto"/>
        <w:bottom w:val="none" w:sz="0" w:space="0" w:color="auto"/>
        <w:right w:val="none" w:sz="0" w:space="0" w:color="auto"/>
      </w:divBdr>
      <w:divsChild>
        <w:div w:id="929696101">
          <w:marLeft w:val="0"/>
          <w:marRight w:val="0"/>
          <w:marTop w:val="0"/>
          <w:marBottom w:val="0"/>
          <w:divBdr>
            <w:top w:val="none" w:sz="0" w:space="0" w:color="auto"/>
            <w:left w:val="none" w:sz="0" w:space="0" w:color="auto"/>
            <w:bottom w:val="none" w:sz="0" w:space="0" w:color="auto"/>
            <w:right w:val="none" w:sz="0" w:space="0" w:color="auto"/>
          </w:divBdr>
          <w:divsChild>
            <w:div w:id="1601716026">
              <w:marLeft w:val="0"/>
              <w:marRight w:val="0"/>
              <w:marTop w:val="0"/>
              <w:marBottom w:val="0"/>
              <w:divBdr>
                <w:top w:val="none" w:sz="0" w:space="0" w:color="auto"/>
                <w:left w:val="none" w:sz="0" w:space="0" w:color="auto"/>
                <w:bottom w:val="none" w:sz="0" w:space="0" w:color="auto"/>
                <w:right w:val="none" w:sz="0" w:space="0" w:color="auto"/>
              </w:divBdr>
              <w:divsChild>
                <w:div w:id="605232309">
                  <w:marLeft w:val="0"/>
                  <w:marRight w:val="0"/>
                  <w:marTop w:val="0"/>
                  <w:marBottom w:val="0"/>
                  <w:divBdr>
                    <w:top w:val="none" w:sz="0" w:space="0" w:color="auto"/>
                    <w:left w:val="none" w:sz="0" w:space="0" w:color="auto"/>
                    <w:bottom w:val="none" w:sz="0" w:space="0" w:color="auto"/>
                    <w:right w:val="none" w:sz="0" w:space="0" w:color="auto"/>
                  </w:divBdr>
                  <w:divsChild>
                    <w:div w:id="178599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000736">
      <w:bodyDiv w:val="1"/>
      <w:marLeft w:val="0"/>
      <w:marRight w:val="0"/>
      <w:marTop w:val="0"/>
      <w:marBottom w:val="0"/>
      <w:divBdr>
        <w:top w:val="none" w:sz="0" w:space="0" w:color="auto"/>
        <w:left w:val="none" w:sz="0" w:space="0" w:color="auto"/>
        <w:bottom w:val="none" w:sz="0" w:space="0" w:color="auto"/>
        <w:right w:val="none" w:sz="0" w:space="0" w:color="auto"/>
      </w:divBdr>
    </w:div>
    <w:div w:id="1718553660">
      <w:bodyDiv w:val="1"/>
      <w:marLeft w:val="0"/>
      <w:marRight w:val="0"/>
      <w:marTop w:val="0"/>
      <w:marBottom w:val="0"/>
      <w:divBdr>
        <w:top w:val="none" w:sz="0" w:space="0" w:color="auto"/>
        <w:left w:val="none" w:sz="0" w:space="0" w:color="auto"/>
        <w:bottom w:val="none" w:sz="0" w:space="0" w:color="auto"/>
        <w:right w:val="none" w:sz="0" w:space="0" w:color="auto"/>
      </w:divBdr>
    </w:div>
    <w:div w:id="1731883352">
      <w:bodyDiv w:val="1"/>
      <w:marLeft w:val="0"/>
      <w:marRight w:val="0"/>
      <w:marTop w:val="0"/>
      <w:marBottom w:val="0"/>
      <w:divBdr>
        <w:top w:val="none" w:sz="0" w:space="0" w:color="auto"/>
        <w:left w:val="none" w:sz="0" w:space="0" w:color="auto"/>
        <w:bottom w:val="none" w:sz="0" w:space="0" w:color="auto"/>
        <w:right w:val="none" w:sz="0" w:space="0" w:color="auto"/>
      </w:divBdr>
    </w:div>
    <w:div w:id="1736005556">
      <w:bodyDiv w:val="1"/>
      <w:marLeft w:val="0"/>
      <w:marRight w:val="0"/>
      <w:marTop w:val="0"/>
      <w:marBottom w:val="0"/>
      <w:divBdr>
        <w:top w:val="none" w:sz="0" w:space="0" w:color="auto"/>
        <w:left w:val="none" w:sz="0" w:space="0" w:color="auto"/>
        <w:bottom w:val="none" w:sz="0" w:space="0" w:color="auto"/>
        <w:right w:val="none" w:sz="0" w:space="0" w:color="auto"/>
      </w:divBdr>
    </w:div>
    <w:div w:id="1736926311">
      <w:bodyDiv w:val="1"/>
      <w:marLeft w:val="0"/>
      <w:marRight w:val="0"/>
      <w:marTop w:val="0"/>
      <w:marBottom w:val="0"/>
      <w:divBdr>
        <w:top w:val="none" w:sz="0" w:space="0" w:color="auto"/>
        <w:left w:val="none" w:sz="0" w:space="0" w:color="auto"/>
        <w:bottom w:val="none" w:sz="0" w:space="0" w:color="auto"/>
        <w:right w:val="none" w:sz="0" w:space="0" w:color="auto"/>
      </w:divBdr>
      <w:divsChild>
        <w:div w:id="1296761355">
          <w:marLeft w:val="0"/>
          <w:marRight w:val="0"/>
          <w:marTop w:val="0"/>
          <w:marBottom w:val="0"/>
          <w:divBdr>
            <w:top w:val="none" w:sz="0" w:space="0" w:color="auto"/>
            <w:left w:val="none" w:sz="0" w:space="0" w:color="auto"/>
            <w:bottom w:val="none" w:sz="0" w:space="0" w:color="auto"/>
            <w:right w:val="none" w:sz="0" w:space="0" w:color="auto"/>
          </w:divBdr>
          <w:divsChild>
            <w:div w:id="1976640737">
              <w:marLeft w:val="0"/>
              <w:marRight w:val="0"/>
              <w:marTop w:val="0"/>
              <w:marBottom w:val="0"/>
              <w:divBdr>
                <w:top w:val="none" w:sz="0" w:space="0" w:color="auto"/>
                <w:left w:val="none" w:sz="0" w:space="0" w:color="auto"/>
                <w:bottom w:val="none" w:sz="0" w:space="0" w:color="auto"/>
                <w:right w:val="none" w:sz="0" w:space="0" w:color="auto"/>
              </w:divBdr>
              <w:divsChild>
                <w:div w:id="189524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254072">
      <w:bodyDiv w:val="1"/>
      <w:marLeft w:val="0"/>
      <w:marRight w:val="0"/>
      <w:marTop w:val="0"/>
      <w:marBottom w:val="0"/>
      <w:divBdr>
        <w:top w:val="none" w:sz="0" w:space="0" w:color="auto"/>
        <w:left w:val="none" w:sz="0" w:space="0" w:color="auto"/>
        <w:bottom w:val="none" w:sz="0" w:space="0" w:color="auto"/>
        <w:right w:val="none" w:sz="0" w:space="0" w:color="auto"/>
      </w:divBdr>
      <w:divsChild>
        <w:div w:id="1399133822">
          <w:marLeft w:val="0"/>
          <w:marRight w:val="0"/>
          <w:marTop w:val="0"/>
          <w:marBottom w:val="0"/>
          <w:divBdr>
            <w:top w:val="none" w:sz="0" w:space="0" w:color="auto"/>
            <w:left w:val="none" w:sz="0" w:space="0" w:color="auto"/>
            <w:bottom w:val="none" w:sz="0" w:space="0" w:color="auto"/>
            <w:right w:val="none" w:sz="0" w:space="0" w:color="auto"/>
          </w:divBdr>
          <w:divsChild>
            <w:div w:id="317421458">
              <w:marLeft w:val="0"/>
              <w:marRight w:val="0"/>
              <w:marTop w:val="0"/>
              <w:marBottom w:val="0"/>
              <w:divBdr>
                <w:top w:val="none" w:sz="0" w:space="0" w:color="auto"/>
                <w:left w:val="none" w:sz="0" w:space="0" w:color="auto"/>
                <w:bottom w:val="none" w:sz="0" w:space="0" w:color="auto"/>
                <w:right w:val="none" w:sz="0" w:space="0" w:color="auto"/>
              </w:divBdr>
              <w:divsChild>
                <w:div w:id="103658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7676">
      <w:bodyDiv w:val="1"/>
      <w:marLeft w:val="0"/>
      <w:marRight w:val="0"/>
      <w:marTop w:val="0"/>
      <w:marBottom w:val="0"/>
      <w:divBdr>
        <w:top w:val="none" w:sz="0" w:space="0" w:color="auto"/>
        <w:left w:val="none" w:sz="0" w:space="0" w:color="auto"/>
        <w:bottom w:val="none" w:sz="0" w:space="0" w:color="auto"/>
        <w:right w:val="none" w:sz="0" w:space="0" w:color="auto"/>
      </w:divBdr>
      <w:divsChild>
        <w:div w:id="373045642">
          <w:marLeft w:val="0"/>
          <w:marRight w:val="0"/>
          <w:marTop w:val="0"/>
          <w:marBottom w:val="0"/>
          <w:divBdr>
            <w:top w:val="none" w:sz="0" w:space="0" w:color="auto"/>
            <w:left w:val="none" w:sz="0" w:space="0" w:color="auto"/>
            <w:bottom w:val="none" w:sz="0" w:space="0" w:color="auto"/>
            <w:right w:val="none" w:sz="0" w:space="0" w:color="auto"/>
          </w:divBdr>
          <w:divsChild>
            <w:div w:id="1073161823">
              <w:marLeft w:val="0"/>
              <w:marRight w:val="0"/>
              <w:marTop w:val="0"/>
              <w:marBottom w:val="0"/>
              <w:divBdr>
                <w:top w:val="none" w:sz="0" w:space="0" w:color="auto"/>
                <w:left w:val="none" w:sz="0" w:space="0" w:color="auto"/>
                <w:bottom w:val="none" w:sz="0" w:space="0" w:color="auto"/>
                <w:right w:val="none" w:sz="0" w:space="0" w:color="auto"/>
              </w:divBdr>
              <w:divsChild>
                <w:div w:id="161012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201259">
      <w:bodyDiv w:val="1"/>
      <w:marLeft w:val="0"/>
      <w:marRight w:val="0"/>
      <w:marTop w:val="0"/>
      <w:marBottom w:val="0"/>
      <w:divBdr>
        <w:top w:val="none" w:sz="0" w:space="0" w:color="auto"/>
        <w:left w:val="none" w:sz="0" w:space="0" w:color="auto"/>
        <w:bottom w:val="none" w:sz="0" w:space="0" w:color="auto"/>
        <w:right w:val="none" w:sz="0" w:space="0" w:color="auto"/>
      </w:divBdr>
    </w:div>
    <w:div w:id="1792165677">
      <w:bodyDiv w:val="1"/>
      <w:marLeft w:val="0"/>
      <w:marRight w:val="0"/>
      <w:marTop w:val="0"/>
      <w:marBottom w:val="0"/>
      <w:divBdr>
        <w:top w:val="none" w:sz="0" w:space="0" w:color="auto"/>
        <w:left w:val="none" w:sz="0" w:space="0" w:color="auto"/>
        <w:bottom w:val="none" w:sz="0" w:space="0" w:color="auto"/>
        <w:right w:val="none" w:sz="0" w:space="0" w:color="auto"/>
      </w:divBdr>
    </w:div>
    <w:div w:id="1797674323">
      <w:bodyDiv w:val="1"/>
      <w:marLeft w:val="0"/>
      <w:marRight w:val="0"/>
      <w:marTop w:val="0"/>
      <w:marBottom w:val="0"/>
      <w:divBdr>
        <w:top w:val="none" w:sz="0" w:space="0" w:color="auto"/>
        <w:left w:val="none" w:sz="0" w:space="0" w:color="auto"/>
        <w:bottom w:val="none" w:sz="0" w:space="0" w:color="auto"/>
        <w:right w:val="none" w:sz="0" w:space="0" w:color="auto"/>
      </w:divBdr>
    </w:div>
    <w:div w:id="1815634534">
      <w:bodyDiv w:val="1"/>
      <w:marLeft w:val="0"/>
      <w:marRight w:val="0"/>
      <w:marTop w:val="0"/>
      <w:marBottom w:val="0"/>
      <w:divBdr>
        <w:top w:val="none" w:sz="0" w:space="0" w:color="auto"/>
        <w:left w:val="none" w:sz="0" w:space="0" w:color="auto"/>
        <w:bottom w:val="none" w:sz="0" w:space="0" w:color="auto"/>
        <w:right w:val="none" w:sz="0" w:space="0" w:color="auto"/>
      </w:divBdr>
      <w:divsChild>
        <w:div w:id="101727456">
          <w:marLeft w:val="0"/>
          <w:marRight w:val="0"/>
          <w:marTop w:val="0"/>
          <w:marBottom w:val="0"/>
          <w:divBdr>
            <w:top w:val="none" w:sz="0" w:space="0" w:color="auto"/>
            <w:left w:val="none" w:sz="0" w:space="0" w:color="auto"/>
            <w:bottom w:val="none" w:sz="0" w:space="0" w:color="auto"/>
            <w:right w:val="none" w:sz="0" w:space="0" w:color="auto"/>
          </w:divBdr>
          <w:divsChild>
            <w:div w:id="1609002002">
              <w:marLeft w:val="0"/>
              <w:marRight w:val="0"/>
              <w:marTop w:val="0"/>
              <w:marBottom w:val="0"/>
              <w:divBdr>
                <w:top w:val="none" w:sz="0" w:space="0" w:color="auto"/>
                <w:left w:val="none" w:sz="0" w:space="0" w:color="auto"/>
                <w:bottom w:val="none" w:sz="0" w:space="0" w:color="auto"/>
                <w:right w:val="none" w:sz="0" w:space="0" w:color="auto"/>
              </w:divBdr>
              <w:divsChild>
                <w:div w:id="69196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078317">
      <w:bodyDiv w:val="1"/>
      <w:marLeft w:val="0"/>
      <w:marRight w:val="0"/>
      <w:marTop w:val="0"/>
      <w:marBottom w:val="0"/>
      <w:divBdr>
        <w:top w:val="none" w:sz="0" w:space="0" w:color="auto"/>
        <w:left w:val="none" w:sz="0" w:space="0" w:color="auto"/>
        <w:bottom w:val="none" w:sz="0" w:space="0" w:color="auto"/>
        <w:right w:val="none" w:sz="0" w:space="0" w:color="auto"/>
      </w:divBdr>
    </w:div>
    <w:div w:id="1845122467">
      <w:bodyDiv w:val="1"/>
      <w:marLeft w:val="0"/>
      <w:marRight w:val="0"/>
      <w:marTop w:val="0"/>
      <w:marBottom w:val="0"/>
      <w:divBdr>
        <w:top w:val="none" w:sz="0" w:space="0" w:color="auto"/>
        <w:left w:val="none" w:sz="0" w:space="0" w:color="auto"/>
        <w:bottom w:val="none" w:sz="0" w:space="0" w:color="auto"/>
        <w:right w:val="none" w:sz="0" w:space="0" w:color="auto"/>
      </w:divBdr>
    </w:div>
    <w:div w:id="1865289560">
      <w:bodyDiv w:val="1"/>
      <w:marLeft w:val="0"/>
      <w:marRight w:val="0"/>
      <w:marTop w:val="0"/>
      <w:marBottom w:val="0"/>
      <w:divBdr>
        <w:top w:val="none" w:sz="0" w:space="0" w:color="auto"/>
        <w:left w:val="none" w:sz="0" w:space="0" w:color="auto"/>
        <w:bottom w:val="none" w:sz="0" w:space="0" w:color="auto"/>
        <w:right w:val="none" w:sz="0" w:space="0" w:color="auto"/>
      </w:divBdr>
    </w:div>
    <w:div w:id="1884705003">
      <w:bodyDiv w:val="1"/>
      <w:marLeft w:val="0"/>
      <w:marRight w:val="0"/>
      <w:marTop w:val="0"/>
      <w:marBottom w:val="0"/>
      <w:divBdr>
        <w:top w:val="none" w:sz="0" w:space="0" w:color="auto"/>
        <w:left w:val="none" w:sz="0" w:space="0" w:color="auto"/>
        <w:bottom w:val="none" w:sz="0" w:space="0" w:color="auto"/>
        <w:right w:val="none" w:sz="0" w:space="0" w:color="auto"/>
      </w:divBdr>
    </w:div>
    <w:div w:id="1892228224">
      <w:bodyDiv w:val="1"/>
      <w:marLeft w:val="0"/>
      <w:marRight w:val="0"/>
      <w:marTop w:val="0"/>
      <w:marBottom w:val="0"/>
      <w:divBdr>
        <w:top w:val="none" w:sz="0" w:space="0" w:color="auto"/>
        <w:left w:val="none" w:sz="0" w:space="0" w:color="auto"/>
        <w:bottom w:val="none" w:sz="0" w:space="0" w:color="auto"/>
        <w:right w:val="none" w:sz="0" w:space="0" w:color="auto"/>
      </w:divBdr>
    </w:div>
    <w:div w:id="1905868243">
      <w:bodyDiv w:val="1"/>
      <w:marLeft w:val="0"/>
      <w:marRight w:val="0"/>
      <w:marTop w:val="0"/>
      <w:marBottom w:val="0"/>
      <w:divBdr>
        <w:top w:val="none" w:sz="0" w:space="0" w:color="auto"/>
        <w:left w:val="none" w:sz="0" w:space="0" w:color="auto"/>
        <w:bottom w:val="none" w:sz="0" w:space="0" w:color="auto"/>
        <w:right w:val="none" w:sz="0" w:space="0" w:color="auto"/>
      </w:divBdr>
      <w:divsChild>
        <w:div w:id="1636452304">
          <w:marLeft w:val="0"/>
          <w:marRight w:val="0"/>
          <w:marTop w:val="0"/>
          <w:marBottom w:val="0"/>
          <w:divBdr>
            <w:top w:val="none" w:sz="0" w:space="0" w:color="auto"/>
            <w:left w:val="none" w:sz="0" w:space="0" w:color="auto"/>
            <w:bottom w:val="none" w:sz="0" w:space="0" w:color="auto"/>
            <w:right w:val="none" w:sz="0" w:space="0" w:color="auto"/>
          </w:divBdr>
        </w:div>
        <w:div w:id="268202683">
          <w:marLeft w:val="0"/>
          <w:marRight w:val="0"/>
          <w:marTop w:val="0"/>
          <w:marBottom w:val="0"/>
          <w:divBdr>
            <w:top w:val="none" w:sz="0" w:space="0" w:color="auto"/>
            <w:left w:val="none" w:sz="0" w:space="0" w:color="auto"/>
            <w:bottom w:val="none" w:sz="0" w:space="0" w:color="auto"/>
            <w:right w:val="none" w:sz="0" w:space="0" w:color="auto"/>
          </w:divBdr>
        </w:div>
        <w:div w:id="578253348">
          <w:marLeft w:val="0"/>
          <w:marRight w:val="120"/>
          <w:marTop w:val="0"/>
          <w:marBottom w:val="0"/>
          <w:divBdr>
            <w:top w:val="none" w:sz="0" w:space="0" w:color="auto"/>
            <w:left w:val="none" w:sz="0" w:space="0" w:color="auto"/>
            <w:bottom w:val="none" w:sz="0" w:space="0" w:color="auto"/>
            <w:right w:val="none" w:sz="0" w:space="0" w:color="auto"/>
          </w:divBdr>
        </w:div>
        <w:div w:id="2013415908">
          <w:marLeft w:val="0"/>
          <w:marRight w:val="120"/>
          <w:marTop w:val="0"/>
          <w:marBottom w:val="0"/>
          <w:divBdr>
            <w:top w:val="none" w:sz="0" w:space="0" w:color="auto"/>
            <w:left w:val="none" w:sz="0" w:space="0" w:color="auto"/>
            <w:bottom w:val="none" w:sz="0" w:space="0" w:color="auto"/>
            <w:right w:val="none" w:sz="0" w:space="0" w:color="auto"/>
          </w:divBdr>
        </w:div>
        <w:div w:id="1541088131">
          <w:marLeft w:val="0"/>
          <w:marRight w:val="120"/>
          <w:marTop w:val="0"/>
          <w:marBottom w:val="0"/>
          <w:divBdr>
            <w:top w:val="none" w:sz="0" w:space="0" w:color="auto"/>
            <w:left w:val="none" w:sz="0" w:space="0" w:color="auto"/>
            <w:bottom w:val="none" w:sz="0" w:space="0" w:color="auto"/>
            <w:right w:val="none" w:sz="0" w:space="0" w:color="auto"/>
          </w:divBdr>
        </w:div>
        <w:div w:id="1709715339">
          <w:marLeft w:val="0"/>
          <w:marRight w:val="120"/>
          <w:marTop w:val="0"/>
          <w:marBottom w:val="0"/>
          <w:divBdr>
            <w:top w:val="none" w:sz="0" w:space="0" w:color="auto"/>
            <w:left w:val="none" w:sz="0" w:space="0" w:color="auto"/>
            <w:bottom w:val="none" w:sz="0" w:space="0" w:color="auto"/>
            <w:right w:val="none" w:sz="0" w:space="0" w:color="auto"/>
          </w:divBdr>
        </w:div>
      </w:divsChild>
    </w:div>
    <w:div w:id="1910383103">
      <w:bodyDiv w:val="1"/>
      <w:marLeft w:val="0"/>
      <w:marRight w:val="0"/>
      <w:marTop w:val="0"/>
      <w:marBottom w:val="0"/>
      <w:divBdr>
        <w:top w:val="none" w:sz="0" w:space="0" w:color="auto"/>
        <w:left w:val="none" w:sz="0" w:space="0" w:color="auto"/>
        <w:bottom w:val="none" w:sz="0" w:space="0" w:color="auto"/>
        <w:right w:val="none" w:sz="0" w:space="0" w:color="auto"/>
      </w:divBdr>
    </w:div>
    <w:div w:id="1946111704">
      <w:bodyDiv w:val="1"/>
      <w:marLeft w:val="0"/>
      <w:marRight w:val="0"/>
      <w:marTop w:val="0"/>
      <w:marBottom w:val="0"/>
      <w:divBdr>
        <w:top w:val="none" w:sz="0" w:space="0" w:color="auto"/>
        <w:left w:val="none" w:sz="0" w:space="0" w:color="auto"/>
        <w:bottom w:val="none" w:sz="0" w:space="0" w:color="auto"/>
        <w:right w:val="none" w:sz="0" w:space="0" w:color="auto"/>
      </w:divBdr>
    </w:div>
    <w:div w:id="1982955005">
      <w:bodyDiv w:val="1"/>
      <w:marLeft w:val="0"/>
      <w:marRight w:val="0"/>
      <w:marTop w:val="0"/>
      <w:marBottom w:val="0"/>
      <w:divBdr>
        <w:top w:val="none" w:sz="0" w:space="0" w:color="auto"/>
        <w:left w:val="none" w:sz="0" w:space="0" w:color="auto"/>
        <w:bottom w:val="none" w:sz="0" w:space="0" w:color="auto"/>
        <w:right w:val="none" w:sz="0" w:space="0" w:color="auto"/>
      </w:divBdr>
    </w:div>
    <w:div w:id="2010399276">
      <w:bodyDiv w:val="1"/>
      <w:marLeft w:val="0"/>
      <w:marRight w:val="0"/>
      <w:marTop w:val="0"/>
      <w:marBottom w:val="0"/>
      <w:divBdr>
        <w:top w:val="none" w:sz="0" w:space="0" w:color="auto"/>
        <w:left w:val="none" w:sz="0" w:space="0" w:color="auto"/>
        <w:bottom w:val="none" w:sz="0" w:space="0" w:color="auto"/>
        <w:right w:val="none" w:sz="0" w:space="0" w:color="auto"/>
      </w:divBdr>
    </w:div>
    <w:div w:id="2057271253">
      <w:bodyDiv w:val="1"/>
      <w:marLeft w:val="0"/>
      <w:marRight w:val="0"/>
      <w:marTop w:val="0"/>
      <w:marBottom w:val="0"/>
      <w:divBdr>
        <w:top w:val="none" w:sz="0" w:space="0" w:color="auto"/>
        <w:left w:val="none" w:sz="0" w:space="0" w:color="auto"/>
        <w:bottom w:val="none" w:sz="0" w:space="0" w:color="auto"/>
        <w:right w:val="none" w:sz="0" w:space="0" w:color="auto"/>
      </w:divBdr>
      <w:divsChild>
        <w:div w:id="1169757772">
          <w:marLeft w:val="0"/>
          <w:marRight w:val="0"/>
          <w:marTop w:val="0"/>
          <w:marBottom w:val="0"/>
          <w:divBdr>
            <w:top w:val="none" w:sz="0" w:space="0" w:color="auto"/>
            <w:left w:val="none" w:sz="0" w:space="0" w:color="auto"/>
            <w:bottom w:val="none" w:sz="0" w:space="0" w:color="auto"/>
            <w:right w:val="none" w:sz="0" w:space="0" w:color="auto"/>
          </w:divBdr>
          <w:divsChild>
            <w:div w:id="1462187654">
              <w:marLeft w:val="0"/>
              <w:marRight w:val="0"/>
              <w:marTop w:val="0"/>
              <w:marBottom w:val="0"/>
              <w:divBdr>
                <w:top w:val="none" w:sz="0" w:space="0" w:color="auto"/>
                <w:left w:val="none" w:sz="0" w:space="0" w:color="auto"/>
                <w:bottom w:val="none" w:sz="0" w:space="0" w:color="auto"/>
                <w:right w:val="none" w:sz="0" w:space="0" w:color="auto"/>
              </w:divBdr>
              <w:divsChild>
                <w:div w:id="708533123">
                  <w:marLeft w:val="0"/>
                  <w:marRight w:val="0"/>
                  <w:marTop w:val="0"/>
                  <w:marBottom w:val="0"/>
                  <w:divBdr>
                    <w:top w:val="none" w:sz="0" w:space="0" w:color="auto"/>
                    <w:left w:val="none" w:sz="0" w:space="0" w:color="auto"/>
                    <w:bottom w:val="none" w:sz="0" w:space="0" w:color="auto"/>
                    <w:right w:val="none" w:sz="0" w:space="0" w:color="auto"/>
                  </w:divBdr>
                  <w:divsChild>
                    <w:div w:id="83822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219268">
      <w:bodyDiv w:val="1"/>
      <w:marLeft w:val="0"/>
      <w:marRight w:val="0"/>
      <w:marTop w:val="0"/>
      <w:marBottom w:val="0"/>
      <w:divBdr>
        <w:top w:val="none" w:sz="0" w:space="0" w:color="auto"/>
        <w:left w:val="none" w:sz="0" w:space="0" w:color="auto"/>
        <w:bottom w:val="none" w:sz="0" w:space="0" w:color="auto"/>
        <w:right w:val="none" w:sz="0" w:space="0" w:color="auto"/>
      </w:divBdr>
      <w:divsChild>
        <w:div w:id="1330476547">
          <w:marLeft w:val="0"/>
          <w:marRight w:val="0"/>
          <w:marTop w:val="0"/>
          <w:marBottom w:val="0"/>
          <w:divBdr>
            <w:top w:val="none" w:sz="0" w:space="0" w:color="auto"/>
            <w:left w:val="none" w:sz="0" w:space="0" w:color="auto"/>
            <w:bottom w:val="none" w:sz="0" w:space="0" w:color="auto"/>
            <w:right w:val="none" w:sz="0" w:space="0" w:color="auto"/>
          </w:divBdr>
          <w:divsChild>
            <w:div w:id="736781227">
              <w:marLeft w:val="0"/>
              <w:marRight w:val="0"/>
              <w:marTop w:val="0"/>
              <w:marBottom w:val="0"/>
              <w:divBdr>
                <w:top w:val="none" w:sz="0" w:space="0" w:color="auto"/>
                <w:left w:val="none" w:sz="0" w:space="0" w:color="auto"/>
                <w:bottom w:val="none" w:sz="0" w:space="0" w:color="auto"/>
                <w:right w:val="none" w:sz="0" w:space="0" w:color="auto"/>
              </w:divBdr>
              <w:divsChild>
                <w:div w:id="13279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674209">
      <w:bodyDiv w:val="1"/>
      <w:marLeft w:val="0"/>
      <w:marRight w:val="0"/>
      <w:marTop w:val="0"/>
      <w:marBottom w:val="0"/>
      <w:divBdr>
        <w:top w:val="none" w:sz="0" w:space="0" w:color="auto"/>
        <w:left w:val="none" w:sz="0" w:space="0" w:color="auto"/>
        <w:bottom w:val="none" w:sz="0" w:space="0" w:color="auto"/>
        <w:right w:val="none" w:sz="0" w:space="0" w:color="auto"/>
      </w:divBdr>
    </w:div>
    <w:div w:id="2116050472">
      <w:bodyDiv w:val="1"/>
      <w:marLeft w:val="0"/>
      <w:marRight w:val="0"/>
      <w:marTop w:val="0"/>
      <w:marBottom w:val="0"/>
      <w:divBdr>
        <w:top w:val="none" w:sz="0" w:space="0" w:color="auto"/>
        <w:left w:val="none" w:sz="0" w:space="0" w:color="auto"/>
        <w:bottom w:val="none" w:sz="0" w:space="0" w:color="auto"/>
        <w:right w:val="none" w:sz="0" w:space="0" w:color="auto"/>
      </w:divBdr>
      <w:divsChild>
        <w:div w:id="2070227751">
          <w:marLeft w:val="0"/>
          <w:marRight w:val="0"/>
          <w:marTop w:val="0"/>
          <w:marBottom w:val="0"/>
          <w:divBdr>
            <w:top w:val="none" w:sz="0" w:space="0" w:color="auto"/>
            <w:left w:val="none" w:sz="0" w:space="0" w:color="auto"/>
            <w:bottom w:val="none" w:sz="0" w:space="0" w:color="auto"/>
            <w:right w:val="none" w:sz="0" w:space="0" w:color="auto"/>
          </w:divBdr>
          <w:divsChild>
            <w:div w:id="1720129474">
              <w:marLeft w:val="0"/>
              <w:marRight w:val="0"/>
              <w:marTop w:val="0"/>
              <w:marBottom w:val="0"/>
              <w:divBdr>
                <w:top w:val="none" w:sz="0" w:space="0" w:color="auto"/>
                <w:left w:val="none" w:sz="0" w:space="0" w:color="auto"/>
                <w:bottom w:val="none" w:sz="0" w:space="0" w:color="auto"/>
                <w:right w:val="none" w:sz="0" w:space="0" w:color="auto"/>
              </w:divBdr>
              <w:divsChild>
                <w:div w:id="2622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165160">
      <w:bodyDiv w:val="1"/>
      <w:marLeft w:val="0"/>
      <w:marRight w:val="0"/>
      <w:marTop w:val="0"/>
      <w:marBottom w:val="0"/>
      <w:divBdr>
        <w:top w:val="none" w:sz="0" w:space="0" w:color="auto"/>
        <w:left w:val="none" w:sz="0" w:space="0" w:color="auto"/>
        <w:bottom w:val="none" w:sz="0" w:space="0" w:color="auto"/>
        <w:right w:val="none" w:sz="0" w:space="0" w:color="auto"/>
      </w:divBdr>
      <w:divsChild>
        <w:div w:id="828251698">
          <w:marLeft w:val="0"/>
          <w:marRight w:val="0"/>
          <w:marTop w:val="0"/>
          <w:marBottom w:val="0"/>
          <w:divBdr>
            <w:top w:val="none" w:sz="0" w:space="0" w:color="auto"/>
            <w:left w:val="none" w:sz="0" w:space="0" w:color="auto"/>
            <w:bottom w:val="none" w:sz="0" w:space="0" w:color="auto"/>
            <w:right w:val="none" w:sz="0" w:space="0" w:color="auto"/>
          </w:divBdr>
          <w:divsChild>
            <w:div w:id="779833514">
              <w:marLeft w:val="0"/>
              <w:marRight w:val="0"/>
              <w:marTop w:val="0"/>
              <w:marBottom w:val="0"/>
              <w:divBdr>
                <w:top w:val="none" w:sz="0" w:space="0" w:color="auto"/>
                <w:left w:val="none" w:sz="0" w:space="0" w:color="auto"/>
                <w:bottom w:val="none" w:sz="0" w:space="0" w:color="auto"/>
                <w:right w:val="none" w:sz="0" w:space="0" w:color="auto"/>
              </w:divBdr>
              <w:divsChild>
                <w:div w:id="63302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175443">
      <w:bodyDiv w:val="1"/>
      <w:marLeft w:val="0"/>
      <w:marRight w:val="0"/>
      <w:marTop w:val="0"/>
      <w:marBottom w:val="0"/>
      <w:divBdr>
        <w:top w:val="none" w:sz="0" w:space="0" w:color="auto"/>
        <w:left w:val="none" w:sz="0" w:space="0" w:color="auto"/>
        <w:bottom w:val="none" w:sz="0" w:space="0" w:color="auto"/>
        <w:right w:val="none" w:sz="0" w:space="0" w:color="auto"/>
      </w:divBdr>
      <w:divsChild>
        <w:div w:id="1119644996">
          <w:marLeft w:val="0"/>
          <w:marRight w:val="0"/>
          <w:marTop w:val="0"/>
          <w:marBottom w:val="0"/>
          <w:divBdr>
            <w:top w:val="none" w:sz="0" w:space="0" w:color="auto"/>
            <w:left w:val="none" w:sz="0" w:space="0" w:color="auto"/>
            <w:bottom w:val="none" w:sz="0" w:space="0" w:color="auto"/>
            <w:right w:val="none" w:sz="0" w:space="0" w:color="auto"/>
          </w:divBdr>
          <w:divsChild>
            <w:div w:id="1403868391">
              <w:marLeft w:val="0"/>
              <w:marRight w:val="0"/>
              <w:marTop w:val="0"/>
              <w:marBottom w:val="0"/>
              <w:divBdr>
                <w:top w:val="none" w:sz="0" w:space="0" w:color="auto"/>
                <w:left w:val="none" w:sz="0" w:space="0" w:color="auto"/>
                <w:bottom w:val="none" w:sz="0" w:space="0" w:color="auto"/>
                <w:right w:val="none" w:sz="0" w:space="0" w:color="auto"/>
              </w:divBdr>
              <w:divsChild>
                <w:div w:id="44669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oceansnotoil.com" TargetMode="External"/><Relationship Id="rId13" Type="http://schemas.openxmlformats.org/officeDocument/2006/relationships/hyperlink" Target="mailto:Bcreecy@environment.gov.za"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nbaleni@parliament.gov.z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energyvoice.com/oilandgas/africa/refining-africa/271429/sasol-iisd-subsidies-carb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kotze@parliament.gov.za" TargetMode="External"/><Relationship Id="rId5" Type="http://schemas.openxmlformats.org/officeDocument/2006/relationships/footnotes" Target="footnotes.xml"/><Relationship Id="rId15" Type="http://schemas.openxmlformats.org/officeDocument/2006/relationships/hyperlink" Target="https://www.dailymaverick.co.za/article/2021-08-09-landmark-un-report-shows-earths-climate-will-experience-widespread-intensifying-and-irreversible-change-but-there-is-still-hope/" TargetMode="External"/><Relationship Id="rId10" Type="http://schemas.openxmlformats.org/officeDocument/2006/relationships/hyperlink" Target="mailto:thilivhali.mulangaphuma@dmre.gov.za" TargetMode="External"/><Relationship Id="rId4" Type="http://schemas.openxmlformats.org/officeDocument/2006/relationships/webSettings" Target="webSettings.xml"/><Relationship Id="rId9" Type="http://schemas.openxmlformats.org/officeDocument/2006/relationships/hyperlink" Target="mailto:zita.harber@dmre.gov.za" TargetMode="External"/><Relationship Id="rId14" Type="http://schemas.openxmlformats.org/officeDocument/2006/relationships/hyperlink" Target="mailto:BMbali@environment.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3583</Words>
  <Characters>20424</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2022-01-31T11:29:00Z</cp:lastPrinted>
  <dcterms:created xsi:type="dcterms:W3CDTF">2022-03-06T08:47:00Z</dcterms:created>
  <dcterms:modified xsi:type="dcterms:W3CDTF">2022-03-06T08:47:00Z</dcterms:modified>
</cp:coreProperties>
</file>